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AA4CA" w14:textId="77777777" w:rsidR="0044254D" w:rsidRDefault="0044254D" w:rsidP="00DA4E3C">
      <w:pPr>
        <w:ind w:leftChars="0" w:left="0" w:firstLineChars="0" w:firstLine="0"/>
        <w:rPr>
          <w:sz w:val="45"/>
          <w:szCs w:val="45"/>
        </w:rPr>
      </w:pPr>
    </w:p>
    <w:p w14:paraId="7730DE9A" w14:textId="77777777" w:rsidR="0044254D" w:rsidRDefault="00000000">
      <w:pPr>
        <w:keepNext/>
        <w:keepLines/>
        <w:pBdr>
          <w:top w:val="nil"/>
          <w:left w:val="nil"/>
          <w:bottom w:val="nil"/>
          <w:right w:val="nil"/>
          <w:between w:val="nil"/>
        </w:pBdr>
        <w:spacing w:before="480" w:line="240" w:lineRule="auto"/>
        <w:ind w:left="4" w:hanging="6"/>
        <w:rPr>
          <w:b/>
          <w:color w:val="000000"/>
          <w:sz w:val="56"/>
          <w:szCs w:val="56"/>
        </w:rPr>
      </w:pPr>
      <w:r>
        <w:rPr>
          <w:b/>
          <w:color w:val="000000"/>
          <w:sz w:val="56"/>
          <w:szCs w:val="56"/>
        </w:rPr>
        <w:t>SEND Policy and Information report</w:t>
      </w:r>
    </w:p>
    <w:p w14:paraId="28D8B8A7" w14:textId="77777777" w:rsidR="0044254D" w:rsidRDefault="00000000">
      <w:pPr>
        <w:keepNext/>
        <w:keepLines/>
        <w:pBdr>
          <w:top w:val="nil"/>
          <w:left w:val="nil"/>
          <w:bottom w:val="nil"/>
          <w:right w:val="nil"/>
          <w:between w:val="nil"/>
        </w:pBdr>
        <w:spacing w:before="480" w:line="240" w:lineRule="auto"/>
        <w:ind w:left="4" w:hanging="6"/>
        <w:rPr>
          <w:b/>
          <w:color w:val="000000"/>
          <w:sz w:val="56"/>
          <w:szCs w:val="56"/>
        </w:rPr>
      </w:pPr>
      <w:r>
        <w:rPr>
          <w:b/>
          <w:color w:val="000000"/>
          <w:sz w:val="56"/>
          <w:szCs w:val="56"/>
        </w:rPr>
        <w:t>Chadlington CE Primary School</w:t>
      </w:r>
    </w:p>
    <w:p w14:paraId="1D309824" w14:textId="77777777" w:rsidR="0044254D" w:rsidRDefault="00000000">
      <w:pPr>
        <w:keepNext/>
        <w:keepLines/>
        <w:pBdr>
          <w:top w:val="nil"/>
          <w:left w:val="nil"/>
          <w:bottom w:val="nil"/>
          <w:right w:val="nil"/>
          <w:between w:val="nil"/>
        </w:pBdr>
        <w:spacing w:before="480" w:line="240" w:lineRule="auto"/>
        <w:ind w:left="0" w:hanging="2"/>
        <w:jc w:val="center"/>
        <w:rPr>
          <w:b/>
          <w:color w:val="000000"/>
          <w:sz w:val="44"/>
          <w:szCs w:val="44"/>
        </w:rPr>
      </w:pPr>
      <w:r>
        <w:rPr>
          <w:b/>
          <w:noProof/>
          <w:color w:val="000000"/>
          <w:szCs w:val="20"/>
        </w:rPr>
        <w:drawing>
          <wp:inline distT="0" distB="0" distL="114300" distR="114300" wp14:anchorId="7511A9A7" wp14:editId="41A66102">
            <wp:extent cx="1078865" cy="1027430"/>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78865" cy="1027430"/>
                    </a:xfrm>
                    <a:prstGeom prst="rect">
                      <a:avLst/>
                    </a:prstGeom>
                    <a:ln/>
                  </pic:spPr>
                </pic:pic>
              </a:graphicData>
            </a:graphic>
          </wp:inline>
        </w:drawing>
      </w:r>
    </w:p>
    <w:p w14:paraId="6C495CC4" w14:textId="77777777" w:rsidR="0044254D" w:rsidRDefault="0044254D">
      <w:pPr>
        <w:keepNext/>
        <w:keepLines/>
        <w:pBdr>
          <w:top w:val="nil"/>
          <w:left w:val="nil"/>
          <w:bottom w:val="nil"/>
          <w:right w:val="nil"/>
          <w:between w:val="nil"/>
        </w:pBdr>
        <w:spacing w:before="480" w:line="240" w:lineRule="auto"/>
        <w:ind w:left="0" w:hanging="2"/>
        <w:jc w:val="center"/>
        <w:rPr>
          <w:b/>
          <w:color w:val="000000"/>
          <w:szCs w:val="20"/>
        </w:rPr>
      </w:pPr>
    </w:p>
    <w:tbl>
      <w:tblPr>
        <w:tblStyle w:val="a0"/>
        <w:tblW w:w="9441"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127"/>
        <w:gridCol w:w="3727"/>
        <w:gridCol w:w="3587"/>
      </w:tblGrid>
      <w:tr w:rsidR="0044254D" w14:paraId="5707BFAA" w14:textId="77777777">
        <w:tc>
          <w:tcPr>
            <w:tcW w:w="2127" w:type="dxa"/>
            <w:shd w:val="clear" w:color="auto" w:fill="BFBFBF"/>
          </w:tcPr>
          <w:p w14:paraId="5578B42D" w14:textId="77777777" w:rsidR="0044254D" w:rsidRDefault="00000000">
            <w:pPr>
              <w:ind w:left="0" w:hanging="2"/>
            </w:pPr>
            <w:r>
              <w:rPr>
                <w:b/>
              </w:rPr>
              <w:t>Approved by:</w:t>
            </w:r>
          </w:p>
        </w:tc>
        <w:tc>
          <w:tcPr>
            <w:tcW w:w="3727" w:type="dxa"/>
            <w:shd w:val="clear" w:color="auto" w:fill="BFBFBF"/>
          </w:tcPr>
          <w:p w14:paraId="12A50E9F" w14:textId="08225BEA" w:rsidR="0044254D" w:rsidRDefault="00DA4E3C">
            <w:pPr>
              <w:ind w:left="0" w:hanging="2"/>
              <w:rPr>
                <w:i/>
                <w:color w:val="FF0000"/>
              </w:rPr>
            </w:pPr>
            <w:r w:rsidRPr="00286FAC">
              <w:rPr>
                <w:i/>
              </w:rPr>
              <w:t>Georgiana Slack</w:t>
            </w:r>
          </w:p>
        </w:tc>
        <w:tc>
          <w:tcPr>
            <w:tcW w:w="3587" w:type="dxa"/>
            <w:shd w:val="clear" w:color="auto" w:fill="BFBFBF"/>
          </w:tcPr>
          <w:p w14:paraId="612EAF4B" w14:textId="4D34C5F8" w:rsidR="0044254D" w:rsidRDefault="00000000">
            <w:pPr>
              <w:ind w:left="0" w:hanging="2"/>
            </w:pPr>
            <w:r>
              <w:rPr>
                <w:b/>
              </w:rPr>
              <w:t>Date:</w:t>
            </w:r>
            <w:r>
              <w:t xml:space="preserve"> </w:t>
            </w:r>
            <w:r w:rsidR="00DA4E3C" w:rsidRPr="00286FAC">
              <w:t>22</w:t>
            </w:r>
            <w:r w:rsidR="00DA4E3C" w:rsidRPr="00286FAC">
              <w:rPr>
                <w:vertAlign w:val="superscript"/>
              </w:rPr>
              <w:t>nd</w:t>
            </w:r>
            <w:r w:rsidR="00DA4E3C" w:rsidRPr="00286FAC">
              <w:t xml:space="preserve"> October 2024</w:t>
            </w:r>
          </w:p>
        </w:tc>
      </w:tr>
      <w:tr w:rsidR="0044254D" w14:paraId="7430F86C" w14:textId="77777777">
        <w:tc>
          <w:tcPr>
            <w:tcW w:w="2127" w:type="dxa"/>
            <w:shd w:val="clear" w:color="auto" w:fill="BFBFBF"/>
          </w:tcPr>
          <w:p w14:paraId="5F50BA6B" w14:textId="77777777" w:rsidR="0044254D" w:rsidRDefault="00000000">
            <w:pPr>
              <w:ind w:left="0" w:hanging="2"/>
            </w:pPr>
            <w:r>
              <w:rPr>
                <w:b/>
              </w:rPr>
              <w:t>Last reviewed on:</w:t>
            </w:r>
          </w:p>
        </w:tc>
        <w:tc>
          <w:tcPr>
            <w:tcW w:w="7314" w:type="dxa"/>
            <w:gridSpan w:val="2"/>
            <w:shd w:val="clear" w:color="auto" w:fill="BFBFBF"/>
          </w:tcPr>
          <w:p w14:paraId="370C76A9" w14:textId="084FB72E" w:rsidR="0044254D" w:rsidRPr="00286FAC" w:rsidRDefault="00DA4E3C">
            <w:pPr>
              <w:ind w:left="0" w:hanging="2"/>
            </w:pPr>
            <w:r w:rsidRPr="00286FAC">
              <w:t>22</w:t>
            </w:r>
            <w:r w:rsidRPr="00286FAC">
              <w:rPr>
                <w:vertAlign w:val="superscript"/>
              </w:rPr>
              <w:t>nd</w:t>
            </w:r>
            <w:r w:rsidRPr="00286FAC">
              <w:t xml:space="preserve"> October 2024</w:t>
            </w:r>
          </w:p>
        </w:tc>
      </w:tr>
      <w:tr w:rsidR="0044254D" w14:paraId="428D90C0" w14:textId="77777777">
        <w:tc>
          <w:tcPr>
            <w:tcW w:w="2127" w:type="dxa"/>
            <w:shd w:val="clear" w:color="auto" w:fill="BFBFBF"/>
          </w:tcPr>
          <w:p w14:paraId="15B74EEF" w14:textId="77777777" w:rsidR="0044254D" w:rsidRDefault="00000000">
            <w:pPr>
              <w:ind w:left="0" w:hanging="2"/>
            </w:pPr>
            <w:r>
              <w:rPr>
                <w:b/>
              </w:rPr>
              <w:t>Next review due by:</w:t>
            </w:r>
          </w:p>
        </w:tc>
        <w:tc>
          <w:tcPr>
            <w:tcW w:w="7314" w:type="dxa"/>
            <w:gridSpan w:val="2"/>
            <w:shd w:val="clear" w:color="auto" w:fill="BFBFBF"/>
          </w:tcPr>
          <w:p w14:paraId="345BD881" w14:textId="50BC2738" w:rsidR="0044254D" w:rsidRPr="00286FAC" w:rsidRDefault="00DA4E3C">
            <w:pPr>
              <w:ind w:left="0" w:hanging="2"/>
            </w:pPr>
            <w:r w:rsidRPr="00286FAC">
              <w:t>22</w:t>
            </w:r>
            <w:r w:rsidRPr="00286FAC">
              <w:rPr>
                <w:vertAlign w:val="superscript"/>
              </w:rPr>
              <w:t>nd</w:t>
            </w:r>
            <w:r w:rsidRPr="00286FAC">
              <w:t xml:space="preserve"> October 2025</w:t>
            </w:r>
          </w:p>
        </w:tc>
      </w:tr>
    </w:tbl>
    <w:p w14:paraId="4BF6DEF4" w14:textId="77777777" w:rsidR="0044254D" w:rsidRDefault="0044254D">
      <w:pPr>
        <w:spacing w:before="0"/>
        <w:ind w:left="0" w:hanging="2"/>
        <w:sectPr w:rsidR="0044254D">
          <w:footerReference w:type="even" r:id="rId9"/>
          <w:footerReference w:type="default" r:id="rId10"/>
          <w:footerReference w:type="first" r:id="rId11"/>
          <w:pgSz w:w="11900" w:h="16840"/>
          <w:pgMar w:top="851" w:right="1134" w:bottom="1134" w:left="1134" w:header="567" w:footer="567" w:gutter="0"/>
          <w:pgNumType w:start="0"/>
          <w:cols w:space="720"/>
        </w:sectPr>
      </w:pPr>
      <w:bookmarkStart w:id="0" w:name="_heading=h.gjdgxs" w:colFirst="0" w:colLast="0"/>
      <w:bookmarkEnd w:id="0"/>
    </w:p>
    <w:p w14:paraId="58D4223D" w14:textId="77777777" w:rsidR="0044254D" w:rsidRDefault="0044254D">
      <w:pPr>
        <w:ind w:left="0" w:hanging="2"/>
      </w:pPr>
    </w:p>
    <w:p w14:paraId="5D3251B4" w14:textId="77777777" w:rsidR="0044254D" w:rsidRDefault="00000000">
      <w:pPr>
        <w:ind w:left="1" w:hanging="3"/>
        <w:rPr>
          <w:sz w:val="28"/>
          <w:szCs w:val="28"/>
        </w:rPr>
      </w:pPr>
      <w:r>
        <w:rPr>
          <w:b/>
          <w:sz w:val="28"/>
          <w:szCs w:val="28"/>
        </w:rPr>
        <w:t>Contents</w:t>
      </w:r>
    </w:p>
    <w:sdt>
      <w:sdtPr>
        <w:id w:val="1157270657"/>
        <w:docPartObj>
          <w:docPartGallery w:val="Table of Contents"/>
          <w:docPartUnique/>
        </w:docPartObj>
      </w:sdtPr>
      <w:sdtContent>
        <w:p w14:paraId="6E755488" w14:textId="77777777" w:rsidR="0044254D"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fldChar w:fldCharType="begin"/>
          </w:r>
          <w:r>
            <w:instrText xml:space="preserve"> TOC \h \u \z \t "Heading 1,1,Heading 2,2,"</w:instrText>
          </w:r>
          <w:r>
            <w:fldChar w:fldCharType="separate"/>
          </w:r>
          <w:r>
            <w:rPr>
              <w:color w:val="000000"/>
              <w:sz w:val="22"/>
              <w:szCs w:val="22"/>
            </w:rPr>
            <w:t>1. Aims</w:t>
          </w:r>
          <w:r>
            <w:rPr>
              <w:color w:val="000000"/>
              <w:sz w:val="22"/>
              <w:szCs w:val="22"/>
            </w:rPr>
            <w:tab/>
            <w:t>1</w:t>
          </w:r>
        </w:p>
        <w:p w14:paraId="2638E60F" w14:textId="77777777" w:rsidR="0044254D"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color w:val="000000"/>
              <w:sz w:val="22"/>
              <w:szCs w:val="22"/>
            </w:rPr>
            <w:t>2. Legislation and guidance</w:t>
          </w:r>
          <w:r>
            <w:rPr>
              <w:color w:val="000000"/>
              <w:sz w:val="22"/>
              <w:szCs w:val="22"/>
            </w:rPr>
            <w:tab/>
            <w:t>2</w:t>
          </w:r>
        </w:p>
        <w:p w14:paraId="6FDEA2A4" w14:textId="77777777" w:rsidR="0044254D"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color w:val="000000"/>
              <w:sz w:val="22"/>
              <w:szCs w:val="22"/>
            </w:rPr>
            <w:t>3. Definitions</w:t>
          </w:r>
          <w:r>
            <w:rPr>
              <w:color w:val="000000"/>
              <w:sz w:val="22"/>
              <w:szCs w:val="22"/>
            </w:rPr>
            <w:tab/>
            <w:t>2</w:t>
          </w:r>
        </w:p>
        <w:p w14:paraId="4B125B93" w14:textId="77777777" w:rsidR="0044254D"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color w:val="000000"/>
              <w:sz w:val="22"/>
              <w:szCs w:val="22"/>
            </w:rPr>
            <w:t>4. Roles and responsibilities</w:t>
          </w:r>
          <w:r>
            <w:rPr>
              <w:color w:val="000000"/>
              <w:sz w:val="22"/>
              <w:szCs w:val="22"/>
            </w:rPr>
            <w:tab/>
            <w:t>2</w:t>
          </w:r>
        </w:p>
        <w:p w14:paraId="1A4FE2C2" w14:textId="77777777" w:rsidR="0044254D"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color w:val="000000"/>
              <w:sz w:val="22"/>
              <w:szCs w:val="22"/>
            </w:rPr>
            <w:t>5. SEND information report</w:t>
          </w:r>
          <w:r>
            <w:rPr>
              <w:color w:val="000000"/>
              <w:sz w:val="22"/>
              <w:szCs w:val="22"/>
            </w:rPr>
            <w:tab/>
            <w:t>3</w:t>
          </w:r>
        </w:p>
        <w:p w14:paraId="05BAE37A" w14:textId="77777777" w:rsidR="0044254D"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color w:val="000000"/>
              <w:sz w:val="22"/>
              <w:szCs w:val="22"/>
            </w:rPr>
            <w:t>6. Monitoring arrangements</w:t>
          </w:r>
          <w:r>
            <w:rPr>
              <w:color w:val="000000"/>
              <w:sz w:val="22"/>
              <w:szCs w:val="22"/>
            </w:rPr>
            <w:tab/>
            <w:t>7</w:t>
          </w:r>
        </w:p>
        <w:p w14:paraId="6DB57F3B" w14:textId="77777777" w:rsidR="0044254D"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color w:val="000000"/>
              <w:sz w:val="22"/>
              <w:szCs w:val="22"/>
            </w:rPr>
            <w:t>7. Links with other policies and documents</w:t>
          </w:r>
          <w:r>
            <w:rPr>
              <w:color w:val="000000"/>
              <w:sz w:val="22"/>
              <w:szCs w:val="22"/>
            </w:rPr>
            <w:tab/>
            <w:t>7</w:t>
          </w:r>
          <w:r>
            <w:fldChar w:fldCharType="end"/>
          </w:r>
        </w:p>
      </w:sdtContent>
    </w:sdt>
    <w:p w14:paraId="66DEF850" w14:textId="77777777" w:rsidR="0044254D" w:rsidRDefault="0044254D">
      <w:pPr>
        <w:ind w:left="0" w:hanging="2"/>
        <w:rPr>
          <w:sz w:val="22"/>
          <w:szCs w:val="22"/>
        </w:rPr>
      </w:pPr>
    </w:p>
    <w:p w14:paraId="12E8F4E6" w14:textId="77777777" w:rsidR="0044254D" w:rsidRDefault="00000000">
      <w:pPr>
        <w:ind w:left="0" w:hanging="2"/>
      </w:pPr>
      <w:bookmarkStart w:id="1" w:name="_heading=h.30j0zll" w:colFirst="0" w:colLast="0"/>
      <w:bookmarkEnd w:id="1"/>
      <w:r>
        <w:rPr>
          <w:b/>
        </w:rPr>
        <w:t>…………………………………………………………………………………………………………………………….</w:t>
      </w:r>
    </w:p>
    <w:p w14:paraId="0E07DB3F" w14:textId="77777777" w:rsidR="0044254D" w:rsidRDefault="00000000">
      <w:pPr>
        <w:pStyle w:val="Heading1"/>
        <w:ind w:left="1" w:hanging="3"/>
      </w:pPr>
      <w:r>
        <w:t>1. Aims</w:t>
      </w:r>
    </w:p>
    <w:p w14:paraId="5E72C27F" w14:textId="77777777" w:rsidR="0044254D" w:rsidRDefault="00000000">
      <w:pPr>
        <w:ind w:left="0" w:hanging="2"/>
        <w:rPr>
          <w:sz w:val="24"/>
        </w:rPr>
      </w:pPr>
      <w:r>
        <w:rPr>
          <w:sz w:val="24"/>
        </w:rPr>
        <w:t>Our SEND policy and information report aims to:</w:t>
      </w:r>
    </w:p>
    <w:p w14:paraId="739C6E55" w14:textId="77777777" w:rsidR="0044254D" w:rsidRDefault="00000000">
      <w:pPr>
        <w:numPr>
          <w:ilvl w:val="0"/>
          <w:numId w:val="1"/>
        </w:numPr>
        <w:pBdr>
          <w:top w:val="nil"/>
          <w:left w:val="nil"/>
          <w:bottom w:val="nil"/>
          <w:right w:val="nil"/>
          <w:between w:val="nil"/>
        </w:pBdr>
        <w:spacing w:line="240" w:lineRule="auto"/>
        <w:ind w:left="0" w:hanging="2"/>
        <w:rPr>
          <w:color w:val="000000"/>
          <w:sz w:val="24"/>
        </w:rPr>
      </w:pPr>
      <w:r>
        <w:rPr>
          <w:color w:val="000000"/>
          <w:sz w:val="24"/>
        </w:rPr>
        <w:t>Set out how our school will support and make provision for pupils with special educational needs and/or disabilities (SEND)</w:t>
      </w:r>
    </w:p>
    <w:p w14:paraId="534197CE" w14:textId="77777777" w:rsidR="0044254D" w:rsidRDefault="00000000">
      <w:pPr>
        <w:numPr>
          <w:ilvl w:val="0"/>
          <w:numId w:val="1"/>
        </w:numPr>
        <w:pBdr>
          <w:top w:val="nil"/>
          <w:left w:val="nil"/>
          <w:bottom w:val="nil"/>
          <w:right w:val="nil"/>
          <w:between w:val="nil"/>
        </w:pBdr>
        <w:spacing w:line="240" w:lineRule="auto"/>
        <w:ind w:left="0" w:hanging="2"/>
        <w:rPr>
          <w:color w:val="000000"/>
          <w:sz w:val="24"/>
        </w:rPr>
      </w:pPr>
      <w:r>
        <w:rPr>
          <w:color w:val="000000"/>
          <w:sz w:val="24"/>
        </w:rPr>
        <w:t>Explain the roles and responsibilities of everyone involved in providing for pupils with SEND</w:t>
      </w:r>
    </w:p>
    <w:p w14:paraId="1669AD74" w14:textId="77777777" w:rsidR="0044254D" w:rsidRDefault="00000000">
      <w:pPr>
        <w:ind w:left="0" w:hanging="2"/>
        <w:rPr>
          <w:sz w:val="24"/>
        </w:rPr>
      </w:pPr>
      <w:r>
        <w:rPr>
          <w:sz w:val="24"/>
        </w:rPr>
        <w:t>We aim:</w:t>
      </w:r>
    </w:p>
    <w:p w14:paraId="6F2FF907" w14:textId="77777777" w:rsidR="0044254D" w:rsidRDefault="00000000">
      <w:pPr>
        <w:numPr>
          <w:ilvl w:val="0"/>
          <w:numId w:val="2"/>
        </w:numPr>
        <w:spacing w:before="0" w:after="0"/>
        <w:ind w:left="0" w:hanging="2"/>
        <w:rPr>
          <w:color w:val="000000"/>
          <w:sz w:val="24"/>
        </w:rPr>
      </w:pPr>
      <w:r>
        <w:rPr>
          <w:color w:val="000000"/>
          <w:sz w:val="24"/>
        </w:rPr>
        <w:t>To have due regard to the Special Educational Needs and Disability Code of Practice.</w:t>
      </w:r>
    </w:p>
    <w:p w14:paraId="1E718319" w14:textId="77777777" w:rsidR="0044254D" w:rsidRDefault="00000000">
      <w:pPr>
        <w:numPr>
          <w:ilvl w:val="0"/>
          <w:numId w:val="2"/>
        </w:numPr>
        <w:spacing w:before="0" w:after="0"/>
        <w:ind w:left="0" w:hanging="2"/>
        <w:rPr>
          <w:color w:val="000000"/>
          <w:sz w:val="24"/>
        </w:rPr>
      </w:pPr>
      <w:r>
        <w:rPr>
          <w:color w:val="000000"/>
          <w:sz w:val="24"/>
        </w:rPr>
        <w:t>To identify pupils with special educational needs and disabilities as early as possible and that their needs are met.</w:t>
      </w:r>
    </w:p>
    <w:p w14:paraId="03BF0BCF" w14:textId="77777777" w:rsidR="0044254D" w:rsidRDefault="00000000">
      <w:pPr>
        <w:numPr>
          <w:ilvl w:val="0"/>
          <w:numId w:val="2"/>
        </w:numPr>
        <w:spacing w:before="0" w:after="0"/>
        <w:ind w:left="0" w:hanging="2"/>
        <w:rPr>
          <w:color w:val="000000"/>
          <w:sz w:val="24"/>
        </w:rPr>
      </w:pPr>
      <w:r>
        <w:rPr>
          <w:color w:val="000000"/>
          <w:sz w:val="24"/>
        </w:rPr>
        <w:t xml:space="preserve">To have </w:t>
      </w:r>
      <w:proofErr w:type="gramStart"/>
      <w:r>
        <w:rPr>
          <w:color w:val="000000"/>
          <w:sz w:val="24"/>
        </w:rPr>
        <w:t>in place systems</w:t>
      </w:r>
      <w:proofErr w:type="gramEnd"/>
      <w:r>
        <w:rPr>
          <w:color w:val="000000"/>
          <w:sz w:val="24"/>
        </w:rPr>
        <w:t xml:space="preserve"> whereby teachers are aware of such pupils.</w:t>
      </w:r>
    </w:p>
    <w:p w14:paraId="5334C0BE" w14:textId="77777777" w:rsidR="0044254D" w:rsidRDefault="00000000">
      <w:pPr>
        <w:numPr>
          <w:ilvl w:val="0"/>
          <w:numId w:val="2"/>
        </w:numPr>
        <w:spacing w:before="0" w:after="0"/>
        <w:ind w:left="0" w:hanging="2"/>
        <w:rPr>
          <w:color w:val="000000"/>
          <w:sz w:val="24"/>
        </w:rPr>
      </w:pPr>
      <w:r>
        <w:rPr>
          <w:color w:val="000000"/>
          <w:sz w:val="24"/>
        </w:rPr>
        <w:t>To provide all our children with a broad and balanced curriculum that is differentiated to the needs and ability of the individual.</w:t>
      </w:r>
    </w:p>
    <w:p w14:paraId="29D309DF" w14:textId="77777777" w:rsidR="0044254D" w:rsidRDefault="00000000">
      <w:pPr>
        <w:numPr>
          <w:ilvl w:val="0"/>
          <w:numId w:val="2"/>
        </w:numPr>
        <w:spacing w:before="0" w:after="0"/>
        <w:ind w:left="0" w:hanging="2"/>
        <w:rPr>
          <w:color w:val="000000"/>
          <w:sz w:val="24"/>
        </w:rPr>
      </w:pPr>
      <w:r>
        <w:rPr>
          <w:color w:val="000000"/>
          <w:sz w:val="24"/>
        </w:rPr>
        <w:t>To have high ambitions and expectations for pupils with special educational needs and disabilities.</w:t>
      </w:r>
    </w:p>
    <w:p w14:paraId="202E897A" w14:textId="77777777" w:rsidR="0044254D" w:rsidRDefault="00000000">
      <w:pPr>
        <w:numPr>
          <w:ilvl w:val="0"/>
          <w:numId w:val="2"/>
        </w:numPr>
        <w:spacing w:before="0" w:after="0"/>
        <w:ind w:left="0" w:hanging="2"/>
        <w:rPr>
          <w:color w:val="000000"/>
          <w:sz w:val="24"/>
        </w:rPr>
      </w:pPr>
      <w:r>
        <w:rPr>
          <w:color w:val="000000"/>
          <w:sz w:val="24"/>
        </w:rPr>
        <w:t>To be sympathetic to each child's needs by providing a strong partnership between children, parents, governors, local authority and outside agencies.</w:t>
      </w:r>
    </w:p>
    <w:p w14:paraId="345CE284" w14:textId="77777777" w:rsidR="0044254D" w:rsidRDefault="00000000">
      <w:pPr>
        <w:numPr>
          <w:ilvl w:val="0"/>
          <w:numId w:val="2"/>
        </w:numPr>
        <w:spacing w:before="0" w:after="0"/>
        <w:ind w:left="0" w:hanging="2"/>
        <w:rPr>
          <w:color w:val="000000"/>
          <w:sz w:val="24"/>
        </w:rPr>
      </w:pPr>
      <w:r>
        <w:rPr>
          <w:color w:val="000000"/>
          <w:sz w:val="24"/>
        </w:rPr>
        <w:t xml:space="preserve">To ensure all pupils make effective progress and </w:t>
      </w:r>
      <w:proofErr w:type="spellStart"/>
      <w:r>
        <w:rPr>
          <w:color w:val="000000"/>
          <w:sz w:val="24"/>
        </w:rPr>
        <w:t>realise</w:t>
      </w:r>
      <w:proofErr w:type="spellEnd"/>
      <w:r>
        <w:rPr>
          <w:color w:val="000000"/>
          <w:sz w:val="24"/>
        </w:rPr>
        <w:t xml:space="preserve"> their full potential.</w:t>
      </w:r>
    </w:p>
    <w:p w14:paraId="6A6AA995" w14:textId="77777777" w:rsidR="0044254D" w:rsidRDefault="00000000">
      <w:pPr>
        <w:numPr>
          <w:ilvl w:val="0"/>
          <w:numId w:val="2"/>
        </w:numPr>
        <w:spacing w:before="0" w:after="0"/>
        <w:ind w:left="0" w:hanging="2"/>
        <w:rPr>
          <w:color w:val="000000"/>
          <w:sz w:val="24"/>
        </w:rPr>
      </w:pPr>
      <w:r>
        <w:rPr>
          <w:color w:val="000000"/>
          <w:sz w:val="24"/>
        </w:rPr>
        <w:t>To ensure all pupils take a full and active part in school life.</w:t>
      </w:r>
    </w:p>
    <w:p w14:paraId="18F8ABD9" w14:textId="77777777" w:rsidR="0044254D" w:rsidRDefault="00000000">
      <w:pPr>
        <w:numPr>
          <w:ilvl w:val="0"/>
          <w:numId w:val="2"/>
        </w:numPr>
        <w:spacing w:before="0" w:after="0"/>
        <w:ind w:left="0" w:hanging="2"/>
        <w:rPr>
          <w:color w:val="000000"/>
          <w:sz w:val="24"/>
        </w:rPr>
      </w:pPr>
      <w:r>
        <w:rPr>
          <w:color w:val="000000"/>
          <w:sz w:val="24"/>
        </w:rPr>
        <w:t xml:space="preserve">To protect children from the risk of </w:t>
      </w:r>
      <w:proofErr w:type="spellStart"/>
      <w:r>
        <w:rPr>
          <w:color w:val="000000"/>
          <w:sz w:val="24"/>
        </w:rPr>
        <w:t>radicalisation</w:t>
      </w:r>
      <w:proofErr w:type="spellEnd"/>
      <w:r>
        <w:rPr>
          <w:color w:val="000000"/>
          <w:sz w:val="24"/>
        </w:rPr>
        <w:t xml:space="preserve"> and extremism.</w:t>
      </w:r>
    </w:p>
    <w:p w14:paraId="16E55AD5" w14:textId="77777777" w:rsidR="0044254D" w:rsidRDefault="00000000">
      <w:pPr>
        <w:numPr>
          <w:ilvl w:val="0"/>
          <w:numId w:val="2"/>
        </w:numPr>
        <w:spacing w:before="0" w:after="0"/>
        <w:ind w:left="0" w:hanging="2"/>
        <w:jc w:val="both"/>
        <w:rPr>
          <w:color w:val="000000"/>
          <w:sz w:val="24"/>
        </w:rPr>
      </w:pPr>
      <w:r>
        <w:rPr>
          <w:color w:val="000000"/>
          <w:sz w:val="24"/>
        </w:rPr>
        <w:t>To ensure compliance with all relevant legislation connected to this policy.</w:t>
      </w:r>
    </w:p>
    <w:p w14:paraId="77DA5D4A" w14:textId="77777777" w:rsidR="0044254D" w:rsidRDefault="00000000">
      <w:pPr>
        <w:numPr>
          <w:ilvl w:val="0"/>
          <w:numId w:val="2"/>
        </w:numPr>
        <w:spacing w:before="0" w:after="0"/>
        <w:ind w:left="0" w:hanging="2"/>
        <w:jc w:val="both"/>
        <w:rPr>
          <w:color w:val="000000"/>
          <w:sz w:val="24"/>
        </w:rPr>
      </w:pPr>
      <w:bookmarkStart w:id="2" w:name="_heading=h.1fob9te" w:colFirst="0" w:colLast="0"/>
      <w:bookmarkEnd w:id="2"/>
      <w:r>
        <w:rPr>
          <w:color w:val="000000"/>
          <w:sz w:val="24"/>
        </w:rPr>
        <w:t xml:space="preserve">To work with other schools and the local authority to share good practice </w:t>
      </w:r>
      <w:proofErr w:type="gramStart"/>
      <w:r>
        <w:rPr>
          <w:color w:val="000000"/>
          <w:sz w:val="24"/>
        </w:rPr>
        <w:t>in order to</w:t>
      </w:r>
      <w:proofErr w:type="gramEnd"/>
      <w:r>
        <w:rPr>
          <w:color w:val="000000"/>
          <w:sz w:val="24"/>
        </w:rPr>
        <w:t xml:space="preserve"> improve this policy.</w:t>
      </w:r>
    </w:p>
    <w:p w14:paraId="0F39DDC4" w14:textId="77777777" w:rsidR="0044254D" w:rsidRDefault="00000000">
      <w:pPr>
        <w:pStyle w:val="Heading1"/>
        <w:ind w:left="1" w:hanging="3"/>
      </w:pPr>
      <w:r>
        <w:t xml:space="preserve">2. Legislation and guidance </w:t>
      </w:r>
    </w:p>
    <w:p w14:paraId="39FD61AC" w14:textId="77777777" w:rsidR="0044254D" w:rsidRDefault="0044254D">
      <w:pPr>
        <w:pBdr>
          <w:top w:val="nil"/>
          <w:left w:val="nil"/>
          <w:bottom w:val="nil"/>
          <w:right w:val="nil"/>
          <w:between w:val="nil"/>
        </w:pBdr>
        <w:spacing w:line="240" w:lineRule="auto"/>
        <w:ind w:left="0" w:hanging="2"/>
        <w:rPr>
          <w:i/>
          <w:color w:val="F15F22"/>
          <w:szCs w:val="20"/>
        </w:rPr>
      </w:pPr>
    </w:p>
    <w:p w14:paraId="4898E989" w14:textId="77777777" w:rsidR="0044254D" w:rsidRDefault="00000000">
      <w:pPr>
        <w:ind w:left="0" w:hanging="2"/>
      </w:pPr>
      <w:bookmarkStart w:id="3" w:name="_heading=h.3znysh7" w:colFirst="0" w:colLast="0"/>
      <w:bookmarkEnd w:id="3"/>
      <w:r>
        <w:t xml:space="preserve">This policy and information report is based on the statutory </w:t>
      </w:r>
      <w:hyperlink r:id="rId12">
        <w:r w:rsidR="0044254D">
          <w:rPr>
            <w:color w:val="0092CF"/>
            <w:szCs w:val="20"/>
            <w:u w:val="single"/>
          </w:rPr>
          <w:t>Special Educational Needs and Disability (SEND) Code of Practice</w:t>
        </w:r>
      </w:hyperlink>
      <w:r>
        <w:t xml:space="preserve"> and the following legislation:</w:t>
      </w:r>
    </w:p>
    <w:bookmarkStart w:id="4" w:name="_heading=h.2et92p0" w:colFirst="0" w:colLast="0"/>
    <w:bookmarkEnd w:id="4"/>
    <w:p w14:paraId="2D4415BF"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fldChar w:fldCharType="begin"/>
      </w:r>
      <w:r>
        <w:instrText>HYPERLINK "http://www.legislation.gov.uk/ukpga/2014/6/part/3" \h</w:instrText>
      </w:r>
      <w:r>
        <w:fldChar w:fldCharType="separate"/>
      </w:r>
      <w:r>
        <w:rPr>
          <w:color w:val="0092CF"/>
          <w:szCs w:val="20"/>
          <w:u w:val="single"/>
        </w:rPr>
        <w:t>Part 3 of the Children and Families Act 2014</w:t>
      </w:r>
      <w:r>
        <w:rPr>
          <w:color w:val="0092CF"/>
          <w:szCs w:val="20"/>
          <w:u w:val="single"/>
        </w:rPr>
        <w:fldChar w:fldCharType="end"/>
      </w:r>
      <w:r>
        <w:rPr>
          <w:color w:val="000000"/>
          <w:szCs w:val="20"/>
        </w:rPr>
        <w:t>, which sets out schools’ responsibilities for pupils with SEN and disabilities</w:t>
      </w:r>
    </w:p>
    <w:bookmarkStart w:id="5" w:name="_heading=h.tyjcwt" w:colFirst="0" w:colLast="0"/>
    <w:bookmarkEnd w:id="5"/>
    <w:p w14:paraId="28030639"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lastRenderedPageBreak/>
        <w:fldChar w:fldCharType="begin"/>
      </w:r>
      <w:r>
        <w:instrText>HYPERLINK "http://www.legislation.gov.uk/uksi/2014/1530/contents/made" \h</w:instrText>
      </w:r>
      <w:r>
        <w:fldChar w:fldCharType="separate"/>
      </w:r>
      <w:r>
        <w:rPr>
          <w:color w:val="0092CF"/>
          <w:szCs w:val="20"/>
          <w:u w:val="single"/>
        </w:rPr>
        <w:t>The Special Educational Needs and Disability Regulations 2014</w:t>
      </w:r>
      <w:r>
        <w:rPr>
          <w:color w:val="0092CF"/>
          <w:szCs w:val="20"/>
          <w:u w:val="single"/>
        </w:rPr>
        <w:fldChar w:fldCharType="end"/>
      </w:r>
      <w:r>
        <w:rPr>
          <w:color w:val="000000"/>
          <w:szCs w:val="20"/>
        </w:rPr>
        <w:t xml:space="preserve">, which set out schools’ responsibilities for education, health and care (EHC) plans, SEN </w:t>
      </w:r>
      <w:proofErr w:type="spellStart"/>
      <w:r>
        <w:rPr>
          <w:color w:val="000000"/>
          <w:szCs w:val="20"/>
        </w:rPr>
        <w:t>co-ordinators</w:t>
      </w:r>
      <w:proofErr w:type="spellEnd"/>
      <w:r>
        <w:rPr>
          <w:color w:val="000000"/>
          <w:szCs w:val="20"/>
        </w:rPr>
        <w:t xml:space="preserve"> (SENCOs) and the SEND information report </w:t>
      </w:r>
    </w:p>
    <w:p w14:paraId="17127746" w14:textId="77777777" w:rsidR="0044254D" w:rsidRDefault="00000000">
      <w:pPr>
        <w:pStyle w:val="Heading1"/>
        <w:ind w:left="1" w:hanging="3"/>
      </w:pPr>
      <w:r>
        <w:t>3. Definitions</w:t>
      </w:r>
    </w:p>
    <w:p w14:paraId="3A76859B" w14:textId="77777777" w:rsidR="0044254D" w:rsidRDefault="00000000">
      <w:pPr>
        <w:ind w:left="0" w:hanging="2"/>
      </w:pPr>
      <w:r>
        <w:t xml:space="preserve">A pupil has SEND if they have a learning difficulty or disability which calls for special educational provision to be made for them. </w:t>
      </w:r>
    </w:p>
    <w:p w14:paraId="6FF06897" w14:textId="77777777" w:rsidR="0044254D" w:rsidRDefault="00000000">
      <w:pPr>
        <w:ind w:left="0" w:hanging="2"/>
      </w:pPr>
      <w:r>
        <w:t xml:space="preserve">They have </w:t>
      </w:r>
      <w:proofErr w:type="gramStart"/>
      <w:r>
        <w:t>a learning difficulty</w:t>
      </w:r>
      <w:proofErr w:type="gramEnd"/>
      <w:r>
        <w:t xml:space="preserve"> or disability if they have:</w:t>
      </w:r>
    </w:p>
    <w:p w14:paraId="74E96E86"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A significantly greater difficulty in learning than </w:t>
      </w:r>
      <w:proofErr w:type="gramStart"/>
      <w:r>
        <w:rPr>
          <w:color w:val="000000"/>
          <w:szCs w:val="20"/>
        </w:rPr>
        <w:t>the majority of</w:t>
      </w:r>
      <w:proofErr w:type="gramEnd"/>
      <w:r>
        <w:rPr>
          <w:color w:val="000000"/>
          <w:szCs w:val="20"/>
        </w:rPr>
        <w:t xml:space="preserve"> others of the same age, or </w:t>
      </w:r>
    </w:p>
    <w:p w14:paraId="3A420CAE"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A disability which prevents or hinders them from making use of facilities of a kind generally provided for others of the same age in mainstream schools </w:t>
      </w:r>
    </w:p>
    <w:p w14:paraId="12ED4EBF" w14:textId="77777777" w:rsidR="0044254D" w:rsidRDefault="00000000">
      <w:pPr>
        <w:ind w:left="0" w:hanging="2"/>
      </w:pPr>
      <w:bookmarkStart w:id="6" w:name="_heading=h.3dy6vkm" w:colFirst="0" w:colLast="0"/>
      <w:bookmarkEnd w:id="6"/>
      <w:r>
        <w:t xml:space="preserve">Special educational provision is educational or training provision that is additional to, or different from, that made generally for other children or young people of the same age by mainstream schools. </w:t>
      </w:r>
    </w:p>
    <w:p w14:paraId="34F2BF91" w14:textId="77777777" w:rsidR="0044254D" w:rsidRDefault="00000000">
      <w:pPr>
        <w:pStyle w:val="Heading1"/>
        <w:ind w:left="1" w:hanging="3"/>
      </w:pPr>
      <w:r>
        <w:t>4. Roles and responsibilities</w:t>
      </w:r>
    </w:p>
    <w:p w14:paraId="5FABF0C5" w14:textId="77777777" w:rsidR="0044254D" w:rsidRDefault="0044254D">
      <w:pPr>
        <w:ind w:left="0" w:hanging="2"/>
      </w:pPr>
    </w:p>
    <w:p w14:paraId="6240A043" w14:textId="77777777" w:rsidR="0044254D" w:rsidRDefault="00000000">
      <w:pPr>
        <w:ind w:left="0" w:hanging="2"/>
        <w:rPr>
          <w:sz w:val="22"/>
          <w:szCs w:val="22"/>
        </w:rPr>
      </w:pPr>
      <w:r>
        <w:rPr>
          <w:b/>
          <w:sz w:val="22"/>
          <w:szCs w:val="22"/>
        </w:rPr>
        <w:t>4.1 The SENCO</w:t>
      </w:r>
    </w:p>
    <w:p w14:paraId="64511D5A" w14:textId="77777777" w:rsidR="0044254D" w:rsidRDefault="00000000">
      <w:pPr>
        <w:ind w:left="0" w:hanging="2"/>
      </w:pPr>
      <w:r>
        <w:t xml:space="preserve">The Chadlington School SENCO:   Lyn Wallace (contact on 01608 676366 </w:t>
      </w:r>
      <w:proofErr w:type="gramStart"/>
      <w:r>
        <w:t>email</w:t>
      </w:r>
      <w:proofErr w:type="gramEnd"/>
      <w:r>
        <w:t>: lwal7477@chadlington.oxon.sch.uk)</w:t>
      </w:r>
    </w:p>
    <w:p w14:paraId="16DFFEEF" w14:textId="77777777" w:rsidR="0044254D" w:rsidRDefault="00000000">
      <w:pPr>
        <w:ind w:left="0" w:hanging="2"/>
      </w:pPr>
      <w:r>
        <w:t>She will:</w:t>
      </w:r>
    </w:p>
    <w:p w14:paraId="2A43C641"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Work with the headteacher and SEND governor to determine the strategic development of the SEND policy and provision in the school</w:t>
      </w:r>
    </w:p>
    <w:p w14:paraId="051984A2"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Have day-to-day responsibility for the operation of this SEND policy and the co-ordination of specific provision made to support individual pupils with SEND, including those who have EHC (Education and Health Care) plans</w:t>
      </w:r>
    </w:p>
    <w:p w14:paraId="3F01E63C"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Provide professional guidance to colleagues and work with staff, parents and other agencies to ensure that pupils with SEN receive appropriate support and </w:t>
      </w:r>
      <w:proofErr w:type="gramStart"/>
      <w:r>
        <w:rPr>
          <w:color w:val="000000"/>
          <w:szCs w:val="20"/>
        </w:rPr>
        <w:t>high quality</w:t>
      </w:r>
      <w:proofErr w:type="gramEnd"/>
      <w:r>
        <w:rPr>
          <w:color w:val="000000"/>
          <w:szCs w:val="20"/>
        </w:rPr>
        <w:t xml:space="preserve"> teaching </w:t>
      </w:r>
    </w:p>
    <w:p w14:paraId="46EA6C28"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proofErr w:type="gramStart"/>
      <w:r>
        <w:rPr>
          <w:color w:val="000000"/>
          <w:szCs w:val="20"/>
        </w:rPr>
        <w:t>Advise</w:t>
      </w:r>
      <w:proofErr w:type="gramEnd"/>
      <w:r>
        <w:rPr>
          <w:color w:val="000000"/>
          <w:szCs w:val="20"/>
        </w:rPr>
        <w:t xml:space="preserve"> on the graduated approach to providing SEND support</w:t>
      </w:r>
    </w:p>
    <w:p w14:paraId="2A4404A3"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proofErr w:type="gramStart"/>
      <w:r>
        <w:rPr>
          <w:color w:val="000000"/>
          <w:szCs w:val="20"/>
        </w:rPr>
        <w:t>Advise</w:t>
      </w:r>
      <w:proofErr w:type="gramEnd"/>
      <w:r>
        <w:rPr>
          <w:color w:val="000000"/>
          <w:szCs w:val="20"/>
        </w:rPr>
        <w:t xml:space="preserve"> on the deployment of the school’s delegated budget and other resources to meet pupils’ needs effectively</w:t>
      </w:r>
    </w:p>
    <w:p w14:paraId="0E72AD58"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Be the point of contact for external agencies, especially the local authority (Oxfordshire County </w:t>
      </w:r>
      <w:proofErr w:type="gramStart"/>
      <w:r>
        <w:rPr>
          <w:color w:val="000000"/>
          <w:szCs w:val="20"/>
        </w:rPr>
        <w:t>Council)(</w:t>
      </w:r>
      <w:proofErr w:type="gramEnd"/>
      <w:r>
        <w:rPr>
          <w:color w:val="000000"/>
          <w:szCs w:val="20"/>
        </w:rPr>
        <w:t>OCC) and its support services</w:t>
      </w:r>
    </w:p>
    <w:p w14:paraId="6070D16C"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Liaise with potential next providers of education to ensure pupils and their parents are informed about options and a smooth transition is planned</w:t>
      </w:r>
    </w:p>
    <w:p w14:paraId="631F0EDF"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Work with the headteacher and governing board to ensure that the school meets its responsibilities under the Equalities Act 2010 </w:t>
      </w:r>
      <w:proofErr w:type="gramStart"/>
      <w:r>
        <w:rPr>
          <w:color w:val="000000"/>
          <w:szCs w:val="20"/>
        </w:rPr>
        <w:t>with regard to</w:t>
      </w:r>
      <w:proofErr w:type="gramEnd"/>
      <w:r>
        <w:rPr>
          <w:color w:val="000000"/>
          <w:szCs w:val="20"/>
        </w:rPr>
        <w:t xml:space="preserve"> reasonable adjustments and access arrangements</w:t>
      </w:r>
    </w:p>
    <w:p w14:paraId="398A7DC5"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Ensure the school keeps the records of all pupils with SEND up to date </w:t>
      </w:r>
    </w:p>
    <w:p w14:paraId="1107B29B" w14:textId="77777777" w:rsidR="0044254D" w:rsidRDefault="00000000">
      <w:pPr>
        <w:pBdr>
          <w:top w:val="nil"/>
          <w:left w:val="nil"/>
          <w:bottom w:val="nil"/>
          <w:right w:val="nil"/>
          <w:between w:val="nil"/>
        </w:pBdr>
        <w:spacing w:line="240" w:lineRule="auto"/>
        <w:ind w:left="0" w:hanging="2"/>
        <w:rPr>
          <w:color w:val="000000"/>
          <w:szCs w:val="20"/>
        </w:rPr>
      </w:pPr>
      <w:r>
        <w:rPr>
          <w:color w:val="000000"/>
          <w:szCs w:val="20"/>
        </w:rPr>
        <w:t xml:space="preserve"> </w:t>
      </w:r>
    </w:p>
    <w:p w14:paraId="6F5B9516" w14:textId="5EC45AD7" w:rsidR="0044254D" w:rsidRDefault="00000000">
      <w:pPr>
        <w:ind w:left="0" w:hanging="2"/>
        <w:rPr>
          <w:sz w:val="22"/>
          <w:szCs w:val="22"/>
        </w:rPr>
      </w:pPr>
      <w:r>
        <w:rPr>
          <w:b/>
          <w:sz w:val="22"/>
          <w:szCs w:val="22"/>
        </w:rPr>
        <w:t xml:space="preserve">4.2 The SEND governor </w:t>
      </w:r>
      <w:r w:rsidR="00DA4E3C" w:rsidRPr="00286FAC">
        <w:rPr>
          <w:b/>
          <w:sz w:val="22"/>
          <w:szCs w:val="22"/>
        </w:rPr>
        <w:t>(Georgiana Slack)</w:t>
      </w:r>
    </w:p>
    <w:p w14:paraId="27735059" w14:textId="77777777" w:rsidR="0044254D" w:rsidRDefault="00000000">
      <w:pPr>
        <w:ind w:left="0" w:hanging="2"/>
      </w:pPr>
      <w:r>
        <w:t>The SEND governor will:</w:t>
      </w:r>
    </w:p>
    <w:p w14:paraId="0DDE3AC8"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Help to raise awareness of SEND issues at governing board meetings </w:t>
      </w:r>
    </w:p>
    <w:p w14:paraId="2181B2F8"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Monitor the quality and effectiveness of SEN and disability provision within the school and update the governing board on this </w:t>
      </w:r>
    </w:p>
    <w:p w14:paraId="07BBA34C"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Work with the headteacher and SENCO to determine the strategic development of the SEND policy and provision in the school</w:t>
      </w:r>
    </w:p>
    <w:p w14:paraId="44744DDC" w14:textId="77777777" w:rsidR="0044254D" w:rsidRDefault="00000000">
      <w:pPr>
        <w:pBdr>
          <w:top w:val="nil"/>
          <w:left w:val="nil"/>
          <w:bottom w:val="nil"/>
          <w:right w:val="nil"/>
          <w:between w:val="nil"/>
        </w:pBdr>
        <w:spacing w:line="240" w:lineRule="auto"/>
        <w:ind w:left="0" w:hanging="2"/>
      </w:pPr>
      <w:r>
        <w:rPr>
          <w:color w:val="000000"/>
          <w:szCs w:val="20"/>
        </w:rPr>
        <w:t xml:space="preserve"> </w:t>
      </w:r>
    </w:p>
    <w:p w14:paraId="3CDBD40D" w14:textId="77777777" w:rsidR="0044254D" w:rsidRDefault="00000000">
      <w:pPr>
        <w:pBdr>
          <w:top w:val="nil"/>
          <w:left w:val="nil"/>
          <w:bottom w:val="nil"/>
          <w:right w:val="nil"/>
          <w:between w:val="nil"/>
        </w:pBdr>
        <w:spacing w:line="240" w:lineRule="auto"/>
        <w:ind w:left="0" w:hanging="2"/>
        <w:rPr>
          <w:sz w:val="22"/>
          <w:szCs w:val="22"/>
        </w:rPr>
      </w:pPr>
      <w:r>
        <w:rPr>
          <w:b/>
          <w:sz w:val="22"/>
          <w:szCs w:val="22"/>
        </w:rPr>
        <w:t>4.3 The Headteacher (Roberta Hornibrook)</w:t>
      </w:r>
    </w:p>
    <w:p w14:paraId="5862DC79" w14:textId="77777777" w:rsidR="0044254D" w:rsidRDefault="00000000">
      <w:pPr>
        <w:ind w:left="0" w:hanging="2"/>
      </w:pPr>
      <w:r>
        <w:lastRenderedPageBreak/>
        <w:t>The headteacher will:</w:t>
      </w:r>
    </w:p>
    <w:p w14:paraId="63B1016B"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Work with the SENCO and SEND governor to determine the strategic development of the SEND policy and provision in the school </w:t>
      </w:r>
    </w:p>
    <w:p w14:paraId="1890628E"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Have overall responsibility for the provision and progress of learners with SEN and/or a disability</w:t>
      </w:r>
    </w:p>
    <w:p w14:paraId="76219EA6" w14:textId="77777777" w:rsidR="0044254D" w:rsidRDefault="0044254D">
      <w:pPr>
        <w:pBdr>
          <w:top w:val="nil"/>
          <w:left w:val="nil"/>
          <w:bottom w:val="nil"/>
          <w:right w:val="nil"/>
          <w:between w:val="nil"/>
        </w:pBdr>
        <w:spacing w:line="240" w:lineRule="auto"/>
        <w:ind w:left="0" w:hanging="2"/>
        <w:rPr>
          <w:color w:val="000000"/>
          <w:szCs w:val="20"/>
        </w:rPr>
      </w:pPr>
    </w:p>
    <w:p w14:paraId="02D047EF" w14:textId="77777777" w:rsidR="0044254D" w:rsidRDefault="00000000">
      <w:pPr>
        <w:ind w:left="0" w:hanging="2"/>
        <w:rPr>
          <w:sz w:val="22"/>
          <w:szCs w:val="22"/>
        </w:rPr>
      </w:pPr>
      <w:r>
        <w:rPr>
          <w:b/>
          <w:sz w:val="22"/>
          <w:szCs w:val="22"/>
        </w:rPr>
        <w:t>4.4 Class teachers</w:t>
      </w:r>
    </w:p>
    <w:p w14:paraId="0B645898" w14:textId="77777777" w:rsidR="0044254D" w:rsidRDefault="00000000">
      <w:pPr>
        <w:ind w:left="0" w:hanging="2"/>
      </w:pPr>
      <w:r>
        <w:t>Each class teacher is responsible for:</w:t>
      </w:r>
    </w:p>
    <w:p w14:paraId="23A77E9D"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The progress and development of every pupil in their class</w:t>
      </w:r>
    </w:p>
    <w:p w14:paraId="6BB10AC4"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Working closely with any teaching assistants or specialist staff to plan and assess the impact of support and interventions and how they can be linked to classroom teaching </w:t>
      </w:r>
    </w:p>
    <w:p w14:paraId="01F6E593"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Working with the SENCO to review each pupil’s progress and development and decide on any changes to provision </w:t>
      </w:r>
    </w:p>
    <w:p w14:paraId="77D1E488"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bookmarkStart w:id="7" w:name="_heading=h.1t3h5sf" w:colFirst="0" w:colLast="0"/>
      <w:bookmarkEnd w:id="7"/>
      <w:r>
        <w:rPr>
          <w:color w:val="000000"/>
          <w:szCs w:val="20"/>
        </w:rPr>
        <w:t xml:space="preserve">Ensuring they follow this SEND policy </w:t>
      </w:r>
    </w:p>
    <w:p w14:paraId="4A393516" w14:textId="77777777" w:rsidR="0044254D" w:rsidRDefault="00000000">
      <w:pPr>
        <w:numPr>
          <w:ilvl w:val="0"/>
          <w:numId w:val="1"/>
        </w:numPr>
        <w:pBdr>
          <w:top w:val="nil"/>
          <w:left w:val="nil"/>
          <w:bottom w:val="nil"/>
          <w:right w:val="nil"/>
          <w:between w:val="nil"/>
        </w:pBdr>
        <w:spacing w:line="240" w:lineRule="auto"/>
        <w:ind w:left="0" w:hanging="2"/>
      </w:pPr>
      <w:bookmarkStart w:id="8" w:name="_heading=h.2cw0498la91z" w:colFirst="0" w:colLast="0"/>
      <w:bookmarkEnd w:id="8"/>
      <w:r>
        <w:t>With the support of the SENCO, write learning plans to share with teaching assistants and parents.</w:t>
      </w:r>
    </w:p>
    <w:p w14:paraId="0FB66B55" w14:textId="77777777" w:rsidR="0044254D" w:rsidRDefault="00000000">
      <w:pPr>
        <w:numPr>
          <w:ilvl w:val="0"/>
          <w:numId w:val="1"/>
        </w:numPr>
        <w:pBdr>
          <w:top w:val="nil"/>
          <w:left w:val="nil"/>
          <w:bottom w:val="nil"/>
          <w:right w:val="nil"/>
          <w:between w:val="nil"/>
        </w:pBdr>
        <w:spacing w:line="240" w:lineRule="auto"/>
        <w:ind w:left="0" w:hanging="2"/>
      </w:pPr>
      <w:bookmarkStart w:id="9" w:name="_heading=h.6fxsce6809wo" w:colFirst="0" w:colLast="0"/>
      <w:bookmarkEnd w:id="9"/>
      <w:r>
        <w:t>Ensure learning plans are reviewed and regularly updated.</w:t>
      </w:r>
    </w:p>
    <w:p w14:paraId="6440434A" w14:textId="77777777" w:rsidR="0044254D" w:rsidRDefault="00000000">
      <w:pPr>
        <w:pStyle w:val="Heading1"/>
        <w:ind w:left="1" w:hanging="3"/>
      </w:pPr>
      <w:r>
        <w:t>5. SEND information report</w:t>
      </w:r>
    </w:p>
    <w:p w14:paraId="10625C8E" w14:textId="77777777" w:rsidR="0044254D" w:rsidRDefault="0044254D">
      <w:pPr>
        <w:ind w:left="0" w:hanging="2"/>
      </w:pPr>
    </w:p>
    <w:p w14:paraId="288571EE" w14:textId="77777777" w:rsidR="0044254D" w:rsidRDefault="00000000">
      <w:pPr>
        <w:ind w:left="0" w:hanging="2"/>
        <w:rPr>
          <w:sz w:val="22"/>
          <w:szCs w:val="22"/>
        </w:rPr>
      </w:pPr>
      <w:r>
        <w:rPr>
          <w:b/>
          <w:sz w:val="22"/>
          <w:szCs w:val="22"/>
        </w:rPr>
        <w:t xml:space="preserve">5.1 The kinds of SEND that are provided for </w:t>
      </w:r>
    </w:p>
    <w:p w14:paraId="22706FBC" w14:textId="77777777" w:rsidR="0044254D" w:rsidRDefault="00000000">
      <w:pPr>
        <w:ind w:left="0" w:hanging="2"/>
        <w:rPr>
          <w:color w:val="C0504D"/>
        </w:rPr>
      </w:pPr>
      <w:r>
        <w:t xml:space="preserve">Our school currently provides additional and/or different </w:t>
      </w:r>
      <w:proofErr w:type="gramStart"/>
      <w:r>
        <w:t>provision</w:t>
      </w:r>
      <w:proofErr w:type="gramEnd"/>
      <w:r>
        <w:t xml:space="preserve"> for a range of needs, including: </w:t>
      </w:r>
    </w:p>
    <w:p w14:paraId="4E7B4295" w14:textId="77777777" w:rsidR="0044254D" w:rsidRDefault="0044254D">
      <w:pPr>
        <w:pBdr>
          <w:top w:val="nil"/>
          <w:left w:val="nil"/>
          <w:bottom w:val="nil"/>
          <w:right w:val="nil"/>
          <w:between w:val="nil"/>
        </w:pBdr>
        <w:spacing w:line="240" w:lineRule="auto"/>
        <w:ind w:left="0" w:hanging="2"/>
        <w:rPr>
          <w:i/>
          <w:color w:val="F15F22"/>
          <w:szCs w:val="20"/>
        </w:rPr>
      </w:pPr>
    </w:p>
    <w:p w14:paraId="69B62C50"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b/>
          <w:color w:val="000000"/>
          <w:szCs w:val="20"/>
        </w:rPr>
        <w:t>Communication and interaction</w:t>
      </w:r>
      <w:r>
        <w:rPr>
          <w:color w:val="000000"/>
          <w:szCs w:val="20"/>
        </w:rPr>
        <w:t xml:space="preserve">, for example, autistic spectrum disorder, Asperger’s Syndrome, speech and language </w:t>
      </w:r>
      <w:proofErr w:type="gramStart"/>
      <w:r>
        <w:rPr>
          <w:color w:val="000000"/>
          <w:szCs w:val="20"/>
        </w:rPr>
        <w:t>difficulties ,</w:t>
      </w:r>
      <w:proofErr w:type="gramEnd"/>
      <w:r>
        <w:rPr>
          <w:color w:val="000000"/>
          <w:szCs w:val="20"/>
        </w:rPr>
        <w:t xml:space="preserve"> </w:t>
      </w:r>
      <w:r>
        <w:rPr>
          <w:szCs w:val="20"/>
        </w:rPr>
        <w:t>PDA (pathological demand avoidance)</w:t>
      </w:r>
    </w:p>
    <w:p w14:paraId="0CCEDF45"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b/>
          <w:color w:val="000000"/>
          <w:szCs w:val="20"/>
        </w:rPr>
        <w:t>Cognition and learning</w:t>
      </w:r>
      <w:r>
        <w:rPr>
          <w:color w:val="000000"/>
          <w:szCs w:val="20"/>
        </w:rPr>
        <w:t>, for example, dyslexia, dyscalculia,</w:t>
      </w:r>
    </w:p>
    <w:p w14:paraId="7758043F"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b/>
          <w:color w:val="000000"/>
          <w:szCs w:val="20"/>
        </w:rPr>
        <w:t>Social, emotional and mental health difficulties</w:t>
      </w:r>
      <w:r>
        <w:rPr>
          <w:color w:val="000000"/>
          <w:szCs w:val="20"/>
        </w:rPr>
        <w:t xml:space="preserve">, for example, attention deficit hyperactivity disorder (ADHD),  </w:t>
      </w:r>
    </w:p>
    <w:p w14:paraId="06A7EF35"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b/>
          <w:color w:val="000000"/>
          <w:szCs w:val="20"/>
        </w:rPr>
        <w:t>Sensory and/or physical needs</w:t>
      </w:r>
      <w:r>
        <w:rPr>
          <w:color w:val="000000"/>
          <w:szCs w:val="20"/>
        </w:rPr>
        <w:t>, for example, visual impairments, hearing impairments, processing difficulties, epilepsy,</w:t>
      </w:r>
      <w:r>
        <w:rPr>
          <w:color w:val="FF0000"/>
          <w:szCs w:val="20"/>
        </w:rPr>
        <w:t xml:space="preserve"> </w:t>
      </w:r>
      <w:r>
        <w:rPr>
          <w:color w:val="000000"/>
          <w:szCs w:val="20"/>
        </w:rPr>
        <w:t xml:space="preserve">dyspraxia  </w:t>
      </w:r>
    </w:p>
    <w:p w14:paraId="739083B7"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Moderate/severe/profound and multiple learning difficulties.</w:t>
      </w:r>
    </w:p>
    <w:p w14:paraId="0A19FDEB" w14:textId="77777777" w:rsidR="0044254D" w:rsidRDefault="0044254D">
      <w:pPr>
        <w:pBdr>
          <w:top w:val="nil"/>
          <w:left w:val="nil"/>
          <w:bottom w:val="nil"/>
          <w:right w:val="nil"/>
          <w:between w:val="nil"/>
        </w:pBdr>
        <w:spacing w:line="240" w:lineRule="auto"/>
        <w:ind w:left="0" w:hanging="2"/>
      </w:pPr>
    </w:p>
    <w:p w14:paraId="222ECC5B" w14:textId="77777777" w:rsidR="0044254D" w:rsidRDefault="00000000">
      <w:pPr>
        <w:ind w:left="0" w:hanging="2"/>
        <w:rPr>
          <w:sz w:val="22"/>
          <w:szCs w:val="22"/>
        </w:rPr>
      </w:pPr>
      <w:r>
        <w:rPr>
          <w:b/>
          <w:sz w:val="22"/>
          <w:szCs w:val="22"/>
        </w:rPr>
        <w:t xml:space="preserve">5.2 Identifying pupils with SEND and assessing their needs </w:t>
      </w:r>
    </w:p>
    <w:p w14:paraId="78628A6F" w14:textId="77777777" w:rsidR="0044254D" w:rsidRDefault="00000000">
      <w:pPr>
        <w:ind w:left="0" w:hanging="2"/>
      </w:pPr>
      <w:r>
        <w:t>We will assess each pupil’s current skills and levels of attainment on entry, which will build on previous settings and Key Stages, where appropriate. Class teachers will make regular assessments of progress for all pupils and identify those whose progress:</w:t>
      </w:r>
    </w:p>
    <w:p w14:paraId="7765BA2F"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proofErr w:type="gramStart"/>
      <w:r>
        <w:rPr>
          <w:color w:val="000000"/>
          <w:szCs w:val="20"/>
        </w:rPr>
        <w:t>Is</w:t>
      </w:r>
      <w:proofErr w:type="gramEnd"/>
      <w:r>
        <w:rPr>
          <w:color w:val="000000"/>
          <w:szCs w:val="20"/>
        </w:rPr>
        <w:t xml:space="preserve"> significantly slower than that of their peers starting from the same baseline</w:t>
      </w:r>
    </w:p>
    <w:p w14:paraId="14A492A4"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Fails to match or better the child’s previous rate of progress</w:t>
      </w:r>
    </w:p>
    <w:p w14:paraId="089A50E8"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Fails to close the attainment gap between the child and their peers</w:t>
      </w:r>
    </w:p>
    <w:p w14:paraId="231E9805"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Widens the attainment gap </w:t>
      </w:r>
    </w:p>
    <w:p w14:paraId="67BAB315" w14:textId="77777777" w:rsidR="0044254D" w:rsidRDefault="00000000">
      <w:pPr>
        <w:ind w:left="0" w:hanging="2"/>
      </w:pPr>
      <w:r>
        <w:t xml:space="preserve">This may include progress in areas other than attainment, for example, social needs. </w:t>
      </w:r>
    </w:p>
    <w:p w14:paraId="00752079" w14:textId="77777777" w:rsidR="0044254D" w:rsidRDefault="00000000">
      <w:pPr>
        <w:ind w:left="0" w:hanging="2"/>
      </w:pPr>
      <w:r>
        <w:t xml:space="preserve">Slow progress and low attainment will not automatically mean a pupil is recorded as having SEND.  </w:t>
      </w:r>
    </w:p>
    <w:p w14:paraId="286B6E64" w14:textId="77777777" w:rsidR="0044254D" w:rsidRDefault="00000000">
      <w:pPr>
        <w:ind w:left="0" w:hanging="2"/>
      </w:pPr>
      <w: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3C76C128" w14:textId="77777777" w:rsidR="0044254D" w:rsidRDefault="0044254D">
      <w:pPr>
        <w:ind w:left="0" w:hanging="2"/>
      </w:pPr>
    </w:p>
    <w:p w14:paraId="32DCDDCE" w14:textId="77777777" w:rsidR="0044254D" w:rsidRDefault="00000000">
      <w:pPr>
        <w:ind w:left="0" w:hanging="2"/>
        <w:rPr>
          <w:sz w:val="22"/>
          <w:szCs w:val="22"/>
        </w:rPr>
      </w:pPr>
      <w:r>
        <w:rPr>
          <w:b/>
          <w:sz w:val="22"/>
          <w:szCs w:val="22"/>
        </w:rPr>
        <w:lastRenderedPageBreak/>
        <w:t xml:space="preserve">5.3 Consulting and involving pupils and parents </w:t>
      </w:r>
    </w:p>
    <w:p w14:paraId="5E3607E4" w14:textId="77777777" w:rsidR="0044254D" w:rsidRDefault="00000000">
      <w:pPr>
        <w:ind w:left="0" w:hanging="2"/>
      </w:pPr>
      <w:r>
        <w:t xml:space="preserve">We will have an early discussion with the </w:t>
      </w:r>
      <w:proofErr w:type="gramStart"/>
      <w:r>
        <w:t>pupil</w:t>
      </w:r>
      <w:proofErr w:type="gramEnd"/>
      <w:r>
        <w:t xml:space="preserve"> and their parents when identifying whether they need special educational provision. These conversations will make sure that:</w:t>
      </w:r>
    </w:p>
    <w:p w14:paraId="59D9B0C9"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Everyone develops a good understanding of the pupil’s areas of strength and difficulty</w:t>
      </w:r>
    </w:p>
    <w:p w14:paraId="0F5FEBA2"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We </w:t>
      </w:r>
      <w:proofErr w:type="gramStart"/>
      <w:r>
        <w:rPr>
          <w:color w:val="000000"/>
          <w:szCs w:val="20"/>
        </w:rPr>
        <w:t>take into account</w:t>
      </w:r>
      <w:proofErr w:type="gramEnd"/>
      <w:r>
        <w:rPr>
          <w:color w:val="000000"/>
          <w:szCs w:val="20"/>
        </w:rPr>
        <w:t xml:space="preserve"> the parents’ concerns</w:t>
      </w:r>
    </w:p>
    <w:p w14:paraId="6DDF6CCE"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Everyone understands the agreed outcomes sought for the child</w:t>
      </w:r>
    </w:p>
    <w:p w14:paraId="2F5E1B90"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Everyone is clear on what the next steps are</w:t>
      </w:r>
    </w:p>
    <w:p w14:paraId="48543F8D" w14:textId="77777777" w:rsidR="0044254D" w:rsidRDefault="00000000">
      <w:pPr>
        <w:ind w:left="0" w:hanging="2"/>
      </w:pPr>
      <w:r>
        <w:t xml:space="preserve">Notes of these early discussions will be added to the pupil’s record and given to their parents. </w:t>
      </w:r>
    </w:p>
    <w:p w14:paraId="6316CEB3" w14:textId="77777777" w:rsidR="0044254D" w:rsidRDefault="00000000">
      <w:pPr>
        <w:ind w:left="0" w:hanging="2"/>
      </w:pPr>
      <w:r>
        <w:t xml:space="preserve">We will formally notify parents when it is decided that a pupil will receive SEND support. </w:t>
      </w:r>
    </w:p>
    <w:p w14:paraId="7D0497FE" w14:textId="77777777" w:rsidR="0044254D" w:rsidRDefault="0044254D">
      <w:pPr>
        <w:ind w:left="0" w:hanging="2"/>
      </w:pPr>
    </w:p>
    <w:p w14:paraId="3447EBDA" w14:textId="77777777" w:rsidR="0044254D" w:rsidRDefault="00000000">
      <w:pPr>
        <w:spacing w:after="72"/>
        <w:ind w:left="0" w:hanging="2"/>
        <w:rPr>
          <w:sz w:val="22"/>
          <w:szCs w:val="22"/>
        </w:rPr>
      </w:pPr>
      <w:r>
        <w:rPr>
          <w:b/>
          <w:sz w:val="22"/>
          <w:szCs w:val="22"/>
        </w:rPr>
        <w:t>5.4 Assessing and reviewing pupils' progress towards outcomes</w:t>
      </w:r>
    </w:p>
    <w:p w14:paraId="462FD858" w14:textId="77777777" w:rsidR="0044254D" w:rsidRDefault="00000000">
      <w:pPr>
        <w:ind w:left="0" w:hanging="2"/>
      </w:pPr>
      <w:r>
        <w:t xml:space="preserve">We will follow the graduated approach and the four-part cycle of </w:t>
      </w:r>
      <w:proofErr w:type="gramStart"/>
      <w:r>
        <w:rPr>
          <w:b/>
        </w:rPr>
        <w:t>assess</w:t>
      </w:r>
      <w:proofErr w:type="gramEnd"/>
      <w:r>
        <w:rPr>
          <w:b/>
        </w:rPr>
        <w:t>, plan, do, review</w:t>
      </w:r>
      <w:r>
        <w:t xml:space="preserve">.  </w:t>
      </w:r>
    </w:p>
    <w:p w14:paraId="348B931E" w14:textId="77777777" w:rsidR="0044254D" w:rsidRDefault="00000000">
      <w:pPr>
        <w:ind w:left="0" w:hanging="2"/>
      </w:pPr>
      <w:r>
        <w:t>The class or subject teacher will work with the SENCO to carry out a clear analysis of the pupil’s needs. This will draw on:</w:t>
      </w:r>
    </w:p>
    <w:p w14:paraId="6997B5FF"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The teacher’s assessment and experience of the pupil</w:t>
      </w:r>
    </w:p>
    <w:p w14:paraId="7C2DD824"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Their previous progress and attainment and </w:t>
      </w:r>
      <w:proofErr w:type="spellStart"/>
      <w:r>
        <w:rPr>
          <w:color w:val="000000"/>
          <w:szCs w:val="20"/>
        </w:rPr>
        <w:t>behaviour</w:t>
      </w:r>
      <w:proofErr w:type="spellEnd"/>
      <w:r>
        <w:rPr>
          <w:color w:val="000000"/>
          <w:szCs w:val="20"/>
        </w:rPr>
        <w:t xml:space="preserve"> </w:t>
      </w:r>
    </w:p>
    <w:p w14:paraId="05C9DB7C"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Other teachers’ assessments, where relevant</w:t>
      </w:r>
    </w:p>
    <w:p w14:paraId="2BF5E802"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The individual’s development in comparison to their peers and national data</w:t>
      </w:r>
    </w:p>
    <w:p w14:paraId="13D264E7"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The views and experience of parents</w:t>
      </w:r>
    </w:p>
    <w:p w14:paraId="0975B309"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The pupil’s own views</w:t>
      </w:r>
    </w:p>
    <w:p w14:paraId="03620DD4"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Advice from external support services, if relevant </w:t>
      </w:r>
    </w:p>
    <w:p w14:paraId="63B94246" w14:textId="77777777" w:rsidR="0044254D" w:rsidRDefault="00000000">
      <w:pPr>
        <w:ind w:left="0" w:hanging="2"/>
      </w:pPr>
      <w:r>
        <w:t xml:space="preserve">The assessment will be reviewed regularly. </w:t>
      </w:r>
    </w:p>
    <w:p w14:paraId="5530637A" w14:textId="77777777" w:rsidR="0044254D" w:rsidRDefault="00000000">
      <w:pPr>
        <w:ind w:left="0" w:hanging="2"/>
      </w:pPr>
      <w:r>
        <w:t xml:space="preserve">All teachers and support staff who work with the </w:t>
      </w:r>
      <w:proofErr w:type="gramStart"/>
      <w:r>
        <w:t>pupil</w:t>
      </w:r>
      <w:proofErr w:type="gramEnd"/>
      <w:r>
        <w:t xml:space="preserve"> will be made aware of their needs, the outcomes sought, the support provided and any teaching strategies or approaches that are required. We will regularly review the effectiveness of the support and interventions and their impact on the </w:t>
      </w:r>
      <w:proofErr w:type="gramStart"/>
      <w:r>
        <w:t>pupil’s</w:t>
      </w:r>
      <w:proofErr w:type="gramEnd"/>
      <w:r>
        <w:t xml:space="preserve"> progress. </w:t>
      </w:r>
    </w:p>
    <w:p w14:paraId="3C651650" w14:textId="77777777" w:rsidR="0044254D" w:rsidRDefault="0044254D">
      <w:pPr>
        <w:ind w:left="0" w:hanging="2"/>
      </w:pPr>
    </w:p>
    <w:p w14:paraId="0D15D07C" w14:textId="77777777" w:rsidR="0044254D" w:rsidRDefault="00000000">
      <w:pPr>
        <w:spacing w:after="72"/>
        <w:ind w:left="0" w:hanging="2"/>
        <w:rPr>
          <w:sz w:val="22"/>
          <w:szCs w:val="22"/>
        </w:rPr>
      </w:pPr>
      <w:r>
        <w:rPr>
          <w:b/>
          <w:sz w:val="22"/>
          <w:szCs w:val="22"/>
        </w:rPr>
        <w:t>5.5 Supporting pupils moving between phases and preparing for adulthood</w:t>
      </w:r>
    </w:p>
    <w:p w14:paraId="18EBDB39" w14:textId="77777777" w:rsidR="0044254D" w:rsidRDefault="00000000">
      <w:pPr>
        <w:ind w:left="0" w:hanging="2"/>
      </w:pPr>
      <w:r>
        <w:t xml:space="preserve">We will share information with the school, college, or other setting the pupil is moving to. We will agree with parents and pupils which information will be shared as part of this. </w:t>
      </w:r>
    </w:p>
    <w:p w14:paraId="2B45D9B3" w14:textId="77777777" w:rsidR="0044254D" w:rsidRDefault="00000000">
      <w:pPr>
        <w:ind w:left="0" w:hanging="2"/>
      </w:pPr>
      <w:r>
        <w:t xml:space="preserve">We will work closely with Secondary Schools and Nursery settings to ensure smooth transitions for our pupils, arranging additional visits and meetings with them where necessary. </w:t>
      </w:r>
    </w:p>
    <w:p w14:paraId="31BD6026" w14:textId="77777777" w:rsidR="0044254D" w:rsidRPr="00286FAC" w:rsidRDefault="00000000">
      <w:pPr>
        <w:ind w:left="0" w:hanging="2"/>
      </w:pPr>
      <w:r>
        <w:t xml:space="preserve">We will liaise with OCC SEN officers to ensure </w:t>
      </w:r>
      <w:proofErr w:type="gramStart"/>
      <w:r>
        <w:t>successful</w:t>
      </w:r>
      <w:proofErr w:type="gramEnd"/>
      <w:r>
        <w:t xml:space="preserve"> transition to new schools.</w:t>
      </w:r>
    </w:p>
    <w:p w14:paraId="3236CF9E" w14:textId="00D3903F" w:rsidR="00DA4E3C" w:rsidRPr="00286FAC" w:rsidRDefault="00DA4E3C">
      <w:pPr>
        <w:ind w:left="0" w:hanging="2"/>
      </w:pPr>
      <w:r w:rsidRPr="00286FAC">
        <w:t>We will work closely with parents to ensure a suitable secondary setting is found for SEND pupils.</w:t>
      </w:r>
    </w:p>
    <w:p w14:paraId="491E6D84" w14:textId="77777777" w:rsidR="0044254D" w:rsidRDefault="0044254D">
      <w:pPr>
        <w:ind w:left="0" w:hanging="2"/>
      </w:pPr>
    </w:p>
    <w:p w14:paraId="2F5C4762" w14:textId="77777777" w:rsidR="0044254D" w:rsidRDefault="00000000">
      <w:pPr>
        <w:spacing w:after="72"/>
        <w:ind w:left="0" w:hanging="2"/>
        <w:rPr>
          <w:sz w:val="22"/>
          <w:szCs w:val="22"/>
        </w:rPr>
      </w:pPr>
      <w:r>
        <w:rPr>
          <w:b/>
          <w:sz w:val="22"/>
          <w:szCs w:val="22"/>
        </w:rPr>
        <w:t>5.6 Our approach to teaching pupils with SEN</w:t>
      </w:r>
    </w:p>
    <w:p w14:paraId="022B39B2" w14:textId="77777777" w:rsidR="0044254D" w:rsidRDefault="00000000">
      <w:pPr>
        <w:ind w:left="0" w:hanging="2"/>
      </w:pPr>
      <w:r>
        <w:t xml:space="preserve">Teachers are responsible and accountable for the progress and development of all the pupils in their class. </w:t>
      </w:r>
    </w:p>
    <w:p w14:paraId="4F5112E4" w14:textId="77777777" w:rsidR="0044254D" w:rsidRDefault="00000000">
      <w:pPr>
        <w:ind w:left="0" w:hanging="2"/>
      </w:pPr>
      <w:r>
        <w:t xml:space="preserve">High quality teaching is our first step in responding to pupils who have SEND. This will be differentiated for individual pupils. </w:t>
      </w:r>
    </w:p>
    <w:p w14:paraId="744E9BA1" w14:textId="77777777" w:rsidR="0044254D" w:rsidRDefault="00000000">
      <w:pPr>
        <w:ind w:left="0" w:hanging="2"/>
      </w:pPr>
      <w:r>
        <w:t xml:space="preserve">Early identification is key to our </w:t>
      </w:r>
      <w:proofErr w:type="gramStart"/>
      <w:r>
        <w:t>School’s</w:t>
      </w:r>
      <w:proofErr w:type="gramEnd"/>
      <w:r>
        <w:t xml:space="preserve"> approach; teachers, parents and the SENCO work closely to ensure SEND children’s needs are identified as early as possible.</w:t>
      </w:r>
    </w:p>
    <w:p w14:paraId="06B5686D" w14:textId="77777777" w:rsidR="0044254D" w:rsidRDefault="00000000">
      <w:pPr>
        <w:ind w:left="0" w:hanging="2"/>
      </w:pPr>
      <w:r>
        <w:t xml:space="preserve">We will also provide the following interventions: </w:t>
      </w:r>
    </w:p>
    <w:p w14:paraId="7873D7AA"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Spirals Language </w:t>
      </w:r>
      <w:proofErr w:type="spellStart"/>
      <w:r>
        <w:rPr>
          <w:color w:val="000000"/>
          <w:szCs w:val="20"/>
        </w:rPr>
        <w:t>programme</w:t>
      </w:r>
      <w:proofErr w:type="spellEnd"/>
      <w:r>
        <w:rPr>
          <w:color w:val="000000"/>
          <w:szCs w:val="20"/>
        </w:rPr>
        <w:t xml:space="preserve"> for Early Years and KS1 children with communication needs</w:t>
      </w:r>
    </w:p>
    <w:p w14:paraId="0F258C32"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Catch up phonics </w:t>
      </w:r>
      <w:proofErr w:type="spellStart"/>
      <w:r>
        <w:rPr>
          <w:color w:val="000000"/>
          <w:szCs w:val="20"/>
        </w:rPr>
        <w:t>programmes</w:t>
      </w:r>
      <w:proofErr w:type="spellEnd"/>
      <w:r>
        <w:rPr>
          <w:color w:val="000000"/>
          <w:szCs w:val="20"/>
        </w:rPr>
        <w:t xml:space="preserve"> using Read, Write Inc for KS1 and where necessary, KS2 children</w:t>
      </w:r>
    </w:p>
    <w:p w14:paraId="2E802252"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Daily </w:t>
      </w:r>
      <w:proofErr w:type="spellStart"/>
      <w:r>
        <w:rPr>
          <w:color w:val="000000"/>
          <w:szCs w:val="20"/>
        </w:rPr>
        <w:t>Maths</w:t>
      </w:r>
      <w:proofErr w:type="spellEnd"/>
      <w:r>
        <w:rPr>
          <w:color w:val="000000"/>
          <w:szCs w:val="20"/>
        </w:rPr>
        <w:t xml:space="preserve"> interventions for children needing catch-up </w:t>
      </w:r>
      <w:proofErr w:type="spellStart"/>
      <w:r>
        <w:rPr>
          <w:color w:val="000000"/>
          <w:szCs w:val="20"/>
        </w:rPr>
        <w:t>programme</w:t>
      </w:r>
      <w:proofErr w:type="spellEnd"/>
      <w:r>
        <w:rPr>
          <w:color w:val="000000"/>
          <w:szCs w:val="20"/>
        </w:rPr>
        <w:t xml:space="preserve"> or on-going support</w:t>
      </w:r>
    </w:p>
    <w:p w14:paraId="04B17A8F"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lastRenderedPageBreak/>
        <w:t xml:space="preserve">Small group/1:1 nurture </w:t>
      </w:r>
      <w:proofErr w:type="gramStart"/>
      <w:r>
        <w:rPr>
          <w:color w:val="000000"/>
          <w:szCs w:val="20"/>
        </w:rPr>
        <w:t>groups</w:t>
      </w:r>
      <w:proofErr w:type="gramEnd"/>
      <w:r>
        <w:rPr>
          <w:color w:val="000000"/>
          <w:szCs w:val="20"/>
        </w:rPr>
        <w:t xml:space="preserve"> for vulnerable learners</w:t>
      </w:r>
    </w:p>
    <w:p w14:paraId="27B78077"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I:1 </w:t>
      </w:r>
      <w:proofErr w:type="spellStart"/>
      <w:r>
        <w:rPr>
          <w:color w:val="000000"/>
          <w:szCs w:val="20"/>
        </w:rPr>
        <w:t>Maths</w:t>
      </w:r>
      <w:proofErr w:type="spellEnd"/>
      <w:r>
        <w:rPr>
          <w:color w:val="000000"/>
          <w:szCs w:val="20"/>
        </w:rPr>
        <w:t xml:space="preserve"> intervention using the Plus 1/Power of 2 scheme</w:t>
      </w:r>
    </w:p>
    <w:p w14:paraId="45C817C4"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Precision teaching of spellings</w:t>
      </w:r>
    </w:p>
    <w:p w14:paraId="28449F6F"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Fine Motor skills development </w:t>
      </w:r>
      <w:proofErr w:type="spellStart"/>
      <w:r>
        <w:rPr>
          <w:color w:val="000000"/>
          <w:szCs w:val="20"/>
        </w:rPr>
        <w:t>programme</w:t>
      </w:r>
      <w:proofErr w:type="spellEnd"/>
      <w:r>
        <w:rPr>
          <w:color w:val="000000"/>
          <w:szCs w:val="20"/>
        </w:rPr>
        <w:t xml:space="preserve"> for children in Key Stage 1 and children with dyspraxia</w:t>
      </w:r>
    </w:p>
    <w:p w14:paraId="6BA52802"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Rapid Reading “catch-up” </w:t>
      </w:r>
      <w:proofErr w:type="spellStart"/>
      <w:r>
        <w:rPr>
          <w:color w:val="000000"/>
          <w:szCs w:val="20"/>
        </w:rPr>
        <w:t>programme</w:t>
      </w:r>
      <w:proofErr w:type="spellEnd"/>
      <w:r>
        <w:rPr>
          <w:color w:val="000000"/>
          <w:szCs w:val="20"/>
        </w:rPr>
        <w:t xml:space="preserve"> for Key Stage 2 children.</w:t>
      </w:r>
    </w:p>
    <w:p w14:paraId="7FB98A2F" w14:textId="13EED364" w:rsidR="00DA4E3C" w:rsidRPr="00286FAC" w:rsidRDefault="00DA4E3C">
      <w:pPr>
        <w:numPr>
          <w:ilvl w:val="0"/>
          <w:numId w:val="1"/>
        </w:numPr>
        <w:pBdr>
          <w:top w:val="nil"/>
          <w:left w:val="nil"/>
          <w:bottom w:val="nil"/>
          <w:right w:val="nil"/>
          <w:between w:val="nil"/>
        </w:pBdr>
        <w:spacing w:line="240" w:lineRule="auto"/>
        <w:ind w:left="0" w:hanging="2"/>
        <w:rPr>
          <w:szCs w:val="20"/>
        </w:rPr>
      </w:pPr>
      <w:r w:rsidRPr="00286FAC">
        <w:rPr>
          <w:szCs w:val="20"/>
        </w:rPr>
        <w:t>Use of the outdoor learning space at KS2.  Children with SEND benefit from nurture support opportunities in our greenhouse and outdoor learning experiences.</w:t>
      </w:r>
      <w:r w:rsidR="00286FAC" w:rsidRPr="00286FAC">
        <w:rPr>
          <w:szCs w:val="20"/>
        </w:rPr>
        <w:t xml:space="preserve"> The kitchen area in the Dragons’ Class provides opportunities for all children and is particularly beneficial for children with additional needs.</w:t>
      </w:r>
    </w:p>
    <w:p w14:paraId="39FCC7E4" w14:textId="77777777" w:rsidR="0044254D" w:rsidRDefault="0044254D">
      <w:pPr>
        <w:pBdr>
          <w:top w:val="nil"/>
          <w:left w:val="nil"/>
          <w:bottom w:val="nil"/>
          <w:right w:val="nil"/>
          <w:between w:val="nil"/>
        </w:pBdr>
        <w:spacing w:line="240" w:lineRule="auto"/>
        <w:ind w:left="0" w:hanging="2"/>
        <w:rPr>
          <w:color w:val="000000"/>
          <w:szCs w:val="20"/>
        </w:rPr>
      </w:pPr>
    </w:p>
    <w:p w14:paraId="318D56B6" w14:textId="77777777" w:rsidR="0044254D" w:rsidRDefault="00000000">
      <w:pPr>
        <w:spacing w:after="72"/>
        <w:ind w:left="0" w:hanging="2"/>
        <w:rPr>
          <w:sz w:val="22"/>
          <w:szCs w:val="22"/>
        </w:rPr>
      </w:pPr>
      <w:r>
        <w:rPr>
          <w:b/>
          <w:sz w:val="22"/>
          <w:szCs w:val="22"/>
        </w:rPr>
        <w:t xml:space="preserve">5.7 Adaptations to the curriculum and learning environment </w:t>
      </w:r>
    </w:p>
    <w:p w14:paraId="164458A4" w14:textId="77777777" w:rsidR="0044254D" w:rsidRDefault="00000000">
      <w:pPr>
        <w:ind w:left="0" w:hanging="2"/>
      </w:pPr>
      <w:r>
        <w:t xml:space="preserve">We make the following </w:t>
      </w:r>
      <w:proofErr w:type="gramStart"/>
      <w:r>
        <w:t>adaptations</w:t>
      </w:r>
      <w:proofErr w:type="gramEnd"/>
      <w:r>
        <w:t xml:space="preserve"> to ensure all pupils’ needs are met:</w:t>
      </w:r>
    </w:p>
    <w:p w14:paraId="57093ADB"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Differentiating our curriculum to ensure all pupils </w:t>
      </w:r>
      <w:proofErr w:type="gramStart"/>
      <w:r>
        <w:rPr>
          <w:color w:val="000000"/>
          <w:szCs w:val="20"/>
        </w:rPr>
        <w:t>are able to</w:t>
      </w:r>
      <w:proofErr w:type="gramEnd"/>
      <w:r>
        <w:rPr>
          <w:color w:val="000000"/>
          <w:szCs w:val="20"/>
        </w:rPr>
        <w:t xml:space="preserve"> access it, for example, by grouping, 1:1 work, teaching style, content of the lesson, etc. </w:t>
      </w:r>
    </w:p>
    <w:p w14:paraId="1823D501"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Adapting our resources and staffing </w:t>
      </w:r>
    </w:p>
    <w:p w14:paraId="31AF3AFD"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Using recommended aids, such as laptops, </w:t>
      </w:r>
      <w:proofErr w:type="spellStart"/>
      <w:r>
        <w:rPr>
          <w:color w:val="000000"/>
          <w:szCs w:val="20"/>
        </w:rPr>
        <w:t>coloured</w:t>
      </w:r>
      <w:proofErr w:type="spellEnd"/>
      <w:r>
        <w:rPr>
          <w:color w:val="000000"/>
          <w:szCs w:val="20"/>
        </w:rPr>
        <w:t xml:space="preserve"> overlays, visual timetables, larger font, etc. </w:t>
      </w:r>
    </w:p>
    <w:p w14:paraId="2A76DB85"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Differentiating our teaching, for example, giving longer processing times, pre-teaching of key vocabulary, reading instructions aloud, etc. </w:t>
      </w:r>
    </w:p>
    <w:p w14:paraId="2CD04E77" w14:textId="77777777" w:rsidR="0044254D" w:rsidRDefault="0044254D">
      <w:pPr>
        <w:pBdr>
          <w:top w:val="nil"/>
          <w:left w:val="nil"/>
          <w:bottom w:val="nil"/>
          <w:right w:val="nil"/>
          <w:between w:val="nil"/>
        </w:pBdr>
        <w:spacing w:line="240" w:lineRule="auto"/>
        <w:ind w:left="0" w:hanging="2"/>
        <w:rPr>
          <w:color w:val="000000"/>
          <w:szCs w:val="20"/>
        </w:rPr>
      </w:pPr>
    </w:p>
    <w:p w14:paraId="4E5EFA34" w14:textId="77777777" w:rsidR="0044254D" w:rsidRDefault="00000000">
      <w:pPr>
        <w:spacing w:after="72"/>
        <w:ind w:left="0" w:hanging="2"/>
        <w:rPr>
          <w:sz w:val="22"/>
          <w:szCs w:val="22"/>
        </w:rPr>
      </w:pPr>
      <w:r>
        <w:rPr>
          <w:b/>
          <w:sz w:val="22"/>
          <w:szCs w:val="22"/>
        </w:rPr>
        <w:t xml:space="preserve">5.8 Additional support for learning </w:t>
      </w:r>
    </w:p>
    <w:p w14:paraId="2CB187F7" w14:textId="77777777" w:rsidR="0044254D" w:rsidRDefault="00000000">
      <w:pPr>
        <w:ind w:left="0" w:hanging="2"/>
      </w:pPr>
      <w:r>
        <w:t>We have 8 full and part time teaching assistants who are trained to deliver interventions such as Read, Write Inc and Spirals.</w:t>
      </w:r>
    </w:p>
    <w:p w14:paraId="31B9D7DD" w14:textId="77777777" w:rsidR="0044254D" w:rsidRDefault="00000000">
      <w:pPr>
        <w:ind w:left="0" w:hanging="2"/>
      </w:pPr>
      <w:r>
        <w:t xml:space="preserve">Teaching assistants will support pupils on a 1:1 basis when they need </w:t>
      </w:r>
      <w:proofErr w:type="gramStart"/>
      <w:r>
        <w:t>particular support</w:t>
      </w:r>
      <w:proofErr w:type="gramEnd"/>
      <w:r>
        <w:t xml:space="preserve"> with lessons or tasks, or if they have EHC plans. </w:t>
      </w:r>
    </w:p>
    <w:p w14:paraId="419AF78D" w14:textId="77777777" w:rsidR="0044254D" w:rsidRDefault="00000000">
      <w:pPr>
        <w:ind w:left="0" w:hanging="2"/>
      </w:pPr>
      <w:r>
        <w:t>Teaching assistants will support pupils in small groups to ensure SEND children receive the support they need.</w:t>
      </w:r>
    </w:p>
    <w:p w14:paraId="7117B3E3" w14:textId="77777777" w:rsidR="0044254D" w:rsidRDefault="00000000">
      <w:pPr>
        <w:ind w:left="0" w:hanging="2"/>
      </w:pPr>
      <w:r>
        <w:t>We work with the following agencies to provide support for pupils with SEND:</w:t>
      </w:r>
    </w:p>
    <w:p w14:paraId="355CF93C"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SENSS (Special Needs Support Service) team (for Communication and Language needs)</w:t>
      </w:r>
    </w:p>
    <w:p w14:paraId="4AD250AF"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Educational Psychology</w:t>
      </w:r>
    </w:p>
    <w:p w14:paraId="016E13E8"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Early Years team</w:t>
      </w:r>
    </w:p>
    <w:p w14:paraId="76FE65F2"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OCC SEN Officers</w:t>
      </w:r>
    </w:p>
    <w:p w14:paraId="1899FDBD"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Speech &amp; Language Therapists</w:t>
      </w:r>
    </w:p>
    <w:p w14:paraId="66A7EE3C"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Health Visitors</w:t>
      </w:r>
    </w:p>
    <w:p w14:paraId="536B64F0"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SNAST – Special Needs Advisory Teacher</w:t>
      </w:r>
      <w:r>
        <w:rPr>
          <w:szCs w:val="20"/>
        </w:rPr>
        <w:t xml:space="preserve"> (dyslexia assessments)</w:t>
      </w:r>
    </w:p>
    <w:p w14:paraId="5A0C2FAA" w14:textId="77777777" w:rsidR="0044254D" w:rsidRDefault="0044254D">
      <w:pPr>
        <w:pBdr>
          <w:top w:val="nil"/>
          <w:left w:val="nil"/>
          <w:bottom w:val="nil"/>
          <w:right w:val="nil"/>
          <w:between w:val="nil"/>
        </w:pBdr>
        <w:spacing w:line="240" w:lineRule="auto"/>
        <w:ind w:left="0" w:hanging="2"/>
        <w:rPr>
          <w:color w:val="000000"/>
          <w:szCs w:val="20"/>
        </w:rPr>
      </w:pPr>
    </w:p>
    <w:p w14:paraId="208D7CDA" w14:textId="77777777" w:rsidR="0044254D" w:rsidRDefault="00000000">
      <w:pPr>
        <w:spacing w:after="72"/>
        <w:ind w:left="0" w:hanging="2"/>
        <w:rPr>
          <w:sz w:val="22"/>
          <w:szCs w:val="22"/>
        </w:rPr>
      </w:pPr>
      <w:r>
        <w:rPr>
          <w:b/>
          <w:sz w:val="22"/>
          <w:szCs w:val="22"/>
        </w:rPr>
        <w:t xml:space="preserve">5.9 Expertise and training of staff </w:t>
      </w:r>
    </w:p>
    <w:p w14:paraId="6EFB86D7" w14:textId="7E05CCC4" w:rsidR="0044254D" w:rsidRDefault="00000000">
      <w:pPr>
        <w:ind w:left="0" w:hanging="2"/>
      </w:pPr>
      <w:r>
        <w:t xml:space="preserve">Our SENCO has more than </w:t>
      </w:r>
      <w:r w:rsidR="003450DF">
        <w:t xml:space="preserve">15 years </w:t>
      </w:r>
      <w:proofErr w:type="gramStart"/>
      <w:r w:rsidR="003450DF">
        <w:t xml:space="preserve">of </w:t>
      </w:r>
      <w:r>
        <w:t xml:space="preserve"> experience</w:t>
      </w:r>
      <w:proofErr w:type="gramEnd"/>
      <w:r>
        <w:t xml:space="preserve"> in this role and has worked as a class teacher at Chadlington for more than 15 years.</w:t>
      </w:r>
    </w:p>
    <w:p w14:paraId="4270E988" w14:textId="77777777" w:rsidR="0044254D" w:rsidRDefault="00000000">
      <w:pPr>
        <w:ind w:left="0" w:hanging="2"/>
      </w:pPr>
      <w:r>
        <w:t>She is allocated</w:t>
      </w:r>
      <w:r>
        <w:rPr>
          <w:color w:val="ED7D31"/>
        </w:rPr>
        <w:t xml:space="preserve"> </w:t>
      </w:r>
      <w:r>
        <w:t xml:space="preserve">0.5 days per week to manage SEND provision. </w:t>
      </w:r>
    </w:p>
    <w:p w14:paraId="00BBD0F7" w14:textId="77777777" w:rsidR="0044254D" w:rsidRDefault="00000000">
      <w:pPr>
        <w:ind w:left="0" w:hanging="2"/>
      </w:pPr>
      <w:r>
        <w:t xml:space="preserve">We have a team of </w:t>
      </w:r>
      <w:r>
        <w:rPr>
          <w:color w:val="FF0000"/>
        </w:rPr>
        <w:t>5</w:t>
      </w:r>
      <w:r>
        <w:t xml:space="preserve"> teaching assistants, including 1 higher level teaching assistant (HLTA) who are trained to deliver SEND provision.</w:t>
      </w:r>
    </w:p>
    <w:p w14:paraId="47CABFA5" w14:textId="77777777" w:rsidR="0044254D" w:rsidRDefault="00000000">
      <w:pPr>
        <w:ind w:left="0" w:hanging="2"/>
      </w:pPr>
      <w:r>
        <w:t>We use specialist staff for identifying speech &amp; language needs.</w:t>
      </w:r>
    </w:p>
    <w:p w14:paraId="4826F6EE" w14:textId="5C0C7E59" w:rsidR="0044254D" w:rsidRPr="00286FAC" w:rsidRDefault="00000000">
      <w:pPr>
        <w:ind w:left="0" w:hanging="2"/>
      </w:pPr>
      <w:r w:rsidRPr="00286FAC">
        <w:t xml:space="preserve">All teachers and teaching assistants received safer handling </w:t>
      </w:r>
      <w:proofErr w:type="gramStart"/>
      <w:r w:rsidRPr="00286FAC">
        <w:t xml:space="preserve">training </w:t>
      </w:r>
      <w:r w:rsidR="003450DF" w:rsidRPr="00286FAC">
        <w:t xml:space="preserve"> in</w:t>
      </w:r>
      <w:proofErr w:type="gramEnd"/>
      <w:r w:rsidR="003450DF" w:rsidRPr="00286FAC">
        <w:t xml:space="preserve"> 2023 and will be retrained in </w:t>
      </w:r>
      <w:r w:rsidR="00286FAC" w:rsidRPr="00286FAC">
        <w:t xml:space="preserve">May </w:t>
      </w:r>
      <w:r w:rsidR="003450DF" w:rsidRPr="00286FAC">
        <w:t>2025.</w:t>
      </w:r>
    </w:p>
    <w:p w14:paraId="19DBE812" w14:textId="77777777" w:rsidR="0044254D" w:rsidRDefault="0044254D">
      <w:pPr>
        <w:ind w:left="0" w:hanging="2"/>
        <w:rPr>
          <w:color w:val="FF0000"/>
        </w:rPr>
      </w:pPr>
    </w:p>
    <w:p w14:paraId="2462CBB0" w14:textId="77777777" w:rsidR="0044254D" w:rsidRDefault="0044254D">
      <w:pPr>
        <w:ind w:left="0" w:hanging="2"/>
        <w:rPr>
          <w:color w:val="FF0000"/>
        </w:rPr>
      </w:pPr>
    </w:p>
    <w:p w14:paraId="7D2CEDE9" w14:textId="77777777" w:rsidR="0044254D" w:rsidRDefault="00000000">
      <w:pPr>
        <w:spacing w:after="72"/>
        <w:ind w:left="0" w:hanging="2"/>
        <w:rPr>
          <w:sz w:val="22"/>
          <w:szCs w:val="22"/>
        </w:rPr>
      </w:pPr>
      <w:r>
        <w:rPr>
          <w:b/>
          <w:sz w:val="22"/>
          <w:szCs w:val="22"/>
        </w:rPr>
        <w:lastRenderedPageBreak/>
        <w:t xml:space="preserve">5.10 Securing equipment and facilities </w:t>
      </w:r>
    </w:p>
    <w:p w14:paraId="3FAFEEB8" w14:textId="77777777" w:rsidR="0044254D" w:rsidRDefault="00000000">
      <w:pPr>
        <w:spacing w:after="72"/>
        <w:ind w:left="0" w:hanging="2"/>
        <w:rPr>
          <w:sz w:val="22"/>
          <w:szCs w:val="22"/>
        </w:rPr>
      </w:pPr>
      <w:r>
        <w:rPr>
          <w:sz w:val="22"/>
          <w:szCs w:val="22"/>
        </w:rPr>
        <w:t xml:space="preserve">We ensure access to laptops </w:t>
      </w:r>
      <w:proofErr w:type="gramStart"/>
      <w:r>
        <w:rPr>
          <w:sz w:val="22"/>
          <w:szCs w:val="22"/>
        </w:rPr>
        <w:t>to</w:t>
      </w:r>
      <w:proofErr w:type="gramEnd"/>
      <w:r>
        <w:rPr>
          <w:sz w:val="22"/>
          <w:szCs w:val="22"/>
        </w:rPr>
        <w:t xml:space="preserve"> children who may need them (children with dyspraxia/dyslexia).</w:t>
      </w:r>
    </w:p>
    <w:p w14:paraId="5B65D20C" w14:textId="77777777" w:rsidR="0044254D" w:rsidRDefault="00000000">
      <w:pPr>
        <w:spacing w:after="72"/>
        <w:ind w:left="0" w:hanging="2"/>
        <w:rPr>
          <w:sz w:val="22"/>
          <w:szCs w:val="22"/>
        </w:rPr>
      </w:pPr>
      <w:r>
        <w:rPr>
          <w:sz w:val="22"/>
          <w:szCs w:val="22"/>
        </w:rPr>
        <w:t>We ensure equipment and resources are made available to support SEND children as the needs are identified</w:t>
      </w:r>
    </w:p>
    <w:p w14:paraId="6C3801F4" w14:textId="77777777" w:rsidR="0044254D" w:rsidRDefault="0044254D">
      <w:pPr>
        <w:spacing w:after="72"/>
        <w:ind w:left="0" w:hanging="2"/>
        <w:rPr>
          <w:b/>
          <w:sz w:val="22"/>
          <w:szCs w:val="22"/>
        </w:rPr>
      </w:pPr>
    </w:p>
    <w:p w14:paraId="3BAFE78D" w14:textId="77777777" w:rsidR="0044254D" w:rsidRDefault="00000000">
      <w:pPr>
        <w:ind w:left="0" w:hanging="2"/>
        <w:rPr>
          <w:sz w:val="22"/>
          <w:szCs w:val="22"/>
        </w:rPr>
      </w:pPr>
      <w:r>
        <w:rPr>
          <w:b/>
          <w:sz w:val="22"/>
          <w:szCs w:val="22"/>
        </w:rPr>
        <w:t xml:space="preserve">5.11 Evaluating the effectiveness of SEND provision </w:t>
      </w:r>
    </w:p>
    <w:p w14:paraId="6652D414" w14:textId="77777777" w:rsidR="0044254D" w:rsidRDefault="00000000">
      <w:pPr>
        <w:ind w:left="0" w:hanging="2"/>
      </w:pPr>
      <w:r>
        <w:t>We evaluate the effectiveness of provision for pupils with SEND by:</w:t>
      </w:r>
    </w:p>
    <w:p w14:paraId="129EE487"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Reviewing pupils’ individual progress towards their goals each term</w:t>
      </w:r>
    </w:p>
    <w:p w14:paraId="74B1B9AD"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Reviewing the impact at the end of each intervention</w:t>
      </w:r>
    </w:p>
    <w:p w14:paraId="612D093F"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Using pupil questionnaires</w:t>
      </w:r>
    </w:p>
    <w:p w14:paraId="17C8A934"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Monitoring by the SENCO and Headteacher</w:t>
      </w:r>
    </w:p>
    <w:p w14:paraId="080FF846"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Using provision maps to measure progress </w:t>
      </w:r>
    </w:p>
    <w:p w14:paraId="67B45ABC"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Holding annual reviews for pupils with statements of SEND or EHP (Education and Health Plan) </w:t>
      </w:r>
    </w:p>
    <w:p w14:paraId="0D09DF2D"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Staff meetings dedicated to identifying and monitoring children with SEND.</w:t>
      </w:r>
    </w:p>
    <w:p w14:paraId="4EC38502"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Staff develop Learning Plans with </w:t>
      </w:r>
      <w:proofErr w:type="gramStart"/>
      <w:r>
        <w:rPr>
          <w:color w:val="000000"/>
          <w:szCs w:val="20"/>
        </w:rPr>
        <w:t>the SENCO</w:t>
      </w:r>
      <w:proofErr w:type="gramEnd"/>
      <w:r>
        <w:rPr>
          <w:color w:val="000000"/>
          <w:szCs w:val="20"/>
        </w:rPr>
        <w:t xml:space="preserve"> and record them on the </w:t>
      </w:r>
      <w:proofErr w:type="spellStart"/>
      <w:r>
        <w:rPr>
          <w:color w:val="000000"/>
          <w:szCs w:val="20"/>
        </w:rPr>
        <w:t>Edukey</w:t>
      </w:r>
      <w:proofErr w:type="spellEnd"/>
      <w:r>
        <w:rPr>
          <w:color w:val="000000"/>
          <w:szCs w:val="20"/>
        </w:rPr>
        <w:t xml:space="preserve"> system online. These are shared and developed with parents and pupils.</w:t>
      </w:r>
    </w:p>
    <w:p w14:paraId="3DD27864" w14:textId="77777777" w:rsidR="0044254D" w:rsidRDefault="0044254D">
      <w:pPr>
        <w:pBdr>
          <w:top w:val="nil"/>
          <w:left w:val="nil"/>
          <w:bottom w:val="nil"/>
          <w:right w:val="nil"/>
          <w:between w:val="nil"/>
        </w:pBdr>
        <w:spacing w:line="240" w:lineRule="auto"/>
        <w:ind w:left="0" w:hanging="2"/>
      </w:pPr>
    </w:p>
    <w:p w14:paraId="4E6165ED" w14:textId="77777777" w:rsidR="0044254D" w:rsidRDefault="00000000">
      <w:pPr>
        <w:pBdr>
          <w:top w:val="nil"/>
          <w:left w:val="nil"/>
          <w:bottom w:val="nil"/>
          <w:right w:val="nil"/>
          <w:between w:val="nil"/>
        </w:pBdr>
        <w:spacing w:before="0" w:after="160" w:line="259" w:lineRule="auto"/>
        <w:ind w:left="0" w:hanging="2"/>
        <w:rPr>
          <w:b/>
          <w:color w:val="000000"/>
          <w:sz w:val="22"/>
          <w:szCs w:val="22"/>
        </w:rPr>
      </w:pPr>
      <w:r>
        <w:rPr>
          <w:b/>
          <w:color w:val="000000"/>
          <w:sz w:val="22"/>
          <w:szCs w:val="22"/>
        </w:rPr>
        <w:t>5.12 Enabling pupils with SEND to engage in activities available to those in the school who do not have SEND</w:t>
      </w:r>
    </w:p>
    <w:p w14:paraId="09900786" w14:textId="77777777" w:rsidR="0044254D" w:rsidRDefault="00000000">
      <w:pPr>
        <w:pBdr>
          <w:top w:val="nil"/>
          <w:left w:val="nil"/>
          <w:bottom w:val="nil"/>
          <w:right w:val="nil"/>
          <w:between w:val="nil"/>
        </w:pBdr>
        <w:spacing w:line="240" w:lineRule="auto"/>
        <w:ind w:left="0" w:hanging="2"/>
        <w:rPr>
          <w:i/>
          <w:color w:val="F15F22"/>
          <w:szCs w:val="20"/>
        </w:rPr>
      </w:pPr>
      <w:r>
        <w:rPr>
          <w:i/>
          <w:color w:val="000000"/>
          <w:szCs w:val="20"/>
        </w:rPr>
        <w:t>Chadlington is an inclusive school with a strong commitment to ensure all our children have access to our curriculum and the opportunities on offer</w:t>
      </w:r>
      <w:r>
        <w:rPr>
          <w:i/>
          <w:color w:val="F15F22"/>
          <w:szCs w:val="20"/>
        </w:rPr>
        <w:t>.</w:t>
      </w:r>
    </w:p>
    <w:p w14:paraId="757D4BA9" w14:textId="77777777" w:rsidR="0044254D" w:rsidRDefault="00000000">
      <w:pPr>
        <w:ind w:left="0" w:hanging="2"/>
      </w:pPr>
      <w:proofErr w:type="gramStart"/>
      <w:r>
        <w:t>All of</w:t>
      </w:r>
      <w:proofErr w:type="gramEnd"/>
      <w:r>
        <w:t xml:space="preserve"> our </w:t>
      </w:r>
      <w:proofErr w:type="gramStart"/>
      <w:r>
        <w:t>extra-curricular</w:t>
      </w:r>
      <w:proofErr w:type="gramEnd"/>
      <w:r>
        <w:t xml:space="preserve"> activities and school visits are available to all our pupils, including our before-and after-school clubs. </w:t>
      </w:r>
    </w:p>
    <w:p w14:paraId="62CC8422" w14:textId="77777777" w:rsidR="0044254D" w:rsidRDefault="00000000">
      <w:pPr>
        <w:ind w:left="0" w:hanging="2"/>
      </w:pPr>
      <w:r>
        <w:t>All pupils are encouraged to go on our residential trip(s).</w:t>
      </w:r>
      <w:r>
        <w:rPr>
          <w:color w:val="F15F01"/>
        </w:rPr>
        <w:t xml:space="preserve"> </w:t>
      </w:r>
    </w:p>
    <w:p w14:paraId="5AF6025D" w14:textId="77777777" w:rsidR="0044254D" w:rsidRDefault="00000000">
      <w:pPr>
        <w:ind w:left="0" w:hanging="2"/>
        <w:rPr>
          <w:color w:val="F15F22"/>
        </w:rPr>
      </w:pPr>
      <w:r>
        <w:t xml:space="preserve">All pupils are encouraged to take part in sports day/school plays/special workshops, etc. </w:t>
      </w:r>
    </w:p>
    <w:p w14:paraId="2AC586D9" w14:textId="77777777" w:rsidR="0044254D" w:rsidRDefault="00000000">
      <w:pPr>
        <w:ind w:left="0" w:hanging="2"/>
      </w:pPr>
      <w:r>
        <w:t xml:space="preserve">No pupil is ever excluded from taking part in these activities because of their SEN or disability. </w:t>
      </w:r>
    </w:p>
    <w:p w14:paraId="76D2FD3C" w14:textId="77777777" w:rsidR="0044254D" w:rsidRDefault="0044254D">
      <w:pPr>
        <w:ind w:left="0" w:hanging="2"/>
      </w:pPr>
    </w:p>
    <w:p w14:paraId="1749CECD" w14:textId="77777777" w:rsidR="0044254D" w:rsidRDefault="00000000">
      <w:pPr>
        <w:pBdr>
          <w:top w:val="nil"/>
          <w:left w:val="nil"/>
          <w:bottom w:val="nil"/>
          <w:right w:val="nil"/>
          <w:between w:val="nil"/>
        </w:pBdr>
        <w:spacing w:before="0" w:after="160" w:line="259" w:lineRule="auto"/>
        <w:ind w:left="0" w:hanging="2"/>
        <w:rPr>
          <w:b/>
          <w:color w:val="000000"/>
          <w:sz w:val="22"/>
          <w:szCs w:val="22"/>
        </w:rPr>
      </w:pPr>
      <w:r>
        <w:rPr>
          <w:b/>
          <w:color w:val="000000"/>
          <w:sz w:val="22"/>
          <w:szCs w:val="22"/>
        </w:rPr>
        <w:t>5.13 Support for improving emotional and social development</w:t>
      </w:r>
    </w:p>
    <w:p w14:paraId="058F4673" w14:textId="77777777" w:rsidR="0044254D" w:rsidRDefault="00000000">
      <w:pPr>
        <w:ind w:left="0" w:hanging="2"/>
      </w:pPr>
      <w:r>
        <w:t>We provide support for pupils to improve their emotional and social development in the following ways:</w:t>
      </w:r>
    </w:p>
    <w:p w14:paraId="648E5130"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Pupils with SEND are encouraged to become involved in our School Parliament, and to take part in our </w:t>
      </w:r>
      <w:proofErr w:type="gramStart"/>
      <w:r>
        <w:rPr>
          <w:color w:val="000000"/>
          <w:szCs w:val="20"/>
        </w:rPr>
        <w:t>School</w:t>
      </w:r>
      <w:proofErr w:type="gramEnd"/>
      <w:r>
        <w:rPr>
          <w:color w:val="000000"/>
          <w:szCs w:val="20"/>
        </w:rPr>
        <w:t xml:space="preserve"> performances/film-making projects.</w:t>
      </w:r>
    </w:p>
    <w:p w14:paraId="42CD8D1B"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Pupils with SEND are also encouraged to be part of after-school clubs to promote teamwork/building friendships etc. </w:t>
      </w:r>
    </w:p>
    <w:p w14:paraId="5B646539" w14:textId="69E2603E" w:rsidR="0044254D" w:rsidRPr="003450DF" w:rsidRDefault="00000000" w:rsidP="003450DF">
      <w:pPr>
        <w:numPr>
          <w:ilvl w:val="0"/>
          <w:numId w:val="1"/>
        </w:numPr>
        <w:pBdr>
          <w:top w:val="nil"/>
          <w:left w:val="nil"/>
          <w:bottom w:val="nil"/>
          <w:right w:val="nil"/>
          <w:between w:val="nil"/>
        </w:pBdr>
        <w:spacing w:line="240" w:lineRule="auto"/>
        <w:ind w:left="0" w:hanging="2"/>
        <w:rPr>
          <w:color w:val="000000"/>
          <w:szCs w:val="20"/>
        </w:rPr>
      </w:pPr>
      <w:r w:rsidRPr="003450DF">
        <w:rPr>
          <w:color w:val="000000"/>
          <w:szCs w:val="20"/>
        </w:rPr>
        <w:t>Our school employs a Family Support Worker (Sarah Saxby) who provides emotional support to many of our children and their families</w:t>
      </w:r>
    </w:p>
    <w:p w14:paraId="358C255B" w14:textId="77777777" w:rsidR="0044254D" w:rsidRDefault="00000000">
      <w:pPr>
        <w:numPr>
          <w:ilvl w:val="0"/>
          <w:numId w:val="1"/>
        </w:numPr>
        <w:pBdr>
          <w:top w:val="nil"/>
          <w:left w:val="nil"/>
          <w:bottom w:val="nil"/>
          <w:right w:val="nil"/>
          <w:between w:val="nil"/>
        </w:pBdr>
        <w:spacing w:line="240" w:lineRule="auto"/>
        <w:ind w:left="0" w:hanging="2"/>
        <w:rPr>
          <w:szCs w:val="20"/>
        </w:rPr>
      </w:pPr>
      <w:r>
        <w:rPr>
          <w:szCs w:val="20"/>
        </w:rPr>
        <w:t xml:space="preserve">The Headteacher and SENCO have both attended “Leading Mental Health in Schools” courses </w:t>
      </w:r>
      <w:proofErr w:type="gramStart"/>
      <w:r>
        <w:rPr>
          <w:szCs w:val="20"/>
        </w:rPr>
        <w:t>during</w:t>
      </w:r>
      <w:proofErr w:type="gramEnd"/>
      <w:r>
        <w:rPr>
          <w:szCs w:val="20"/>
        </w:rPr>
        <w:t xml:space="preserve"> 2020/2021 year.</w:t>
      </w:r>
    </w:p>
    <w:p w14:paraId="23E3BE5E" w14:textId="4C07B383" w:rsidR="003450DF" w:rsidRPr="00286FAC" w:rsidRDefault="003450DF">
      <w:pPr>
        <w:numPr>
          <w:ilvl w:val="0"/>
          <w:numId w:val="1"/>
        </w:numPr>
        <w:pBdr>
          <w:top w:val="nil"/>
          <w:left w:val="nil"/>
          <w:bottom w:val="nil"/>
          <w:right w:val="nil"/>
          <w:between w:val="nil"/>
        </w:pBdr>
        <w:spacing w:line="240" w:lineRule="auto"/>
        <w:ind w:left="0" w:hanging="2"/>
        <w:rPr>
          <w:szCs w:val="20"/>
        </w:rPr>
      </w:pPr>
      <w:r w:rsidRPr="00286FAC">
        <w:rPr>
          <w:szCs w:val="20"/>
        </w:rPr>
        <w:t>The outdoor learning area offers nurture support space for vulnerable and other SEND children.</w:t>
      </w:r>
    </w:p>
    <w:p w14:paraId="5C81F23E" w14:textId="77777777" w:rsidR="0044254D" w:rsidRDefault="00000000">
      <w:pPr>
        <w:ind w:left="0" w:hanging="2"/>
      </w:pPr>
      <w:r>
        <w:t xml:space="preserve">We have a </w:t>
      </w:r>
      <w:proofErr w:type="gramStart"/>
      <w:r>
        <w:t>zero tolerance</w:t>
      </w:r>
      <w:proofErr w:type="gramEnd"/>
      <w:r>
        <w:t xml:space="preserve"> approach to bullying. </w:t>
      </w:r>
    </w:p>
    <w:p w14:paraId="00371ABB" w14:textId="77777777" w:rsidR="0044254D" w:rsidRDefault="00000000">
      <w:pPr>
        <w:ind w:left="0" w:hanging="2"/>
      </w:pPr>
      <w:r>
        <w:rPr>
          <w:color w:val="ED7D31"/>
        </w:rPr>
        <w:t xml:space="preserve"> </w:t>
      </w:r>
    </w:p>
    <w:p w14:paraId="5D09221E" w14:textId="77777777" w:rsidR="0044254D" w:rsidRDefault="00000000">
      <w:pPr>
        <w:pBdr>
          <w:top w:val="nil"/>
          <w:left w:val="nil"/>
          <w:bottom w:val="nil"/>
          <w:right w:val="nil"/>
          <w:between w:val="nil"/>
        </w:pBdr>
        <w:spacing w:before="0" w:after="160" w:line="259" w:lineRule="auto"/>
        <w:ind w:left="0" w:hanging="2"/>
        <w:rPr>
          <w:b/>
          <w:color w:val="000000"/>
          <w:sz w:val="22"/>
          <w:szCs w:val="22"/>
        </w:rPr>
      </w:pPr>
      <w:r>
        <w:rPr>
          <w:b/>
          <w:color w:val="000000"/>
          <w:sz w:val="22"/>
          <w:szCs w:val="22"/>
        </w:rPr>
        <w:t xml:space="preserve">5.14 Working with other agencies </w:t>
      </w:r>
    </w:p>
    <w:p w14:paraId="426EBCDB" w14:textId="77777777" w:rsidR="0044254D" w:rsidRDefault="00000000">
      <w:pPr>
        <w:pBdr>
          <w:top w:val="nil"/>
          <w:left w:val="nil"/>
          <w:bottom w:val="nil"/>
          <w:right w:val="nil"/>
          <w:between w:val="nil"/>
        </w:pBdr>
        <w:spacing w:line="240" w:lineRule="auto"/>
        <w:ind w:left="0" w:hanging="2"/>
        <w:rPr>
          <w:i/>
          <w:color w:val="000000"/>
          <w:szCs w:val="20"/>
        </w:rPr>
      </w:pPr>
      <w:r>
        <w:rPr>
          <w:i/>
          <w:color w:val="000000"/>
          <w:szCs w:val="20"/>
        </w:rPr>
        <w:t xml:space="preserve">Our </w:t>
      </w:r>
      <w:proofErr w:type="gramStart"/>
      <w:r>
        <w:rPr>
          <w:i/>
          <w:color w:val="000000"/>
          <w:szCs w:val="20"/>
        </w:rPr>
        <w:t>School</w:t>
      </w:r>
      <w:proofErr w:type="gramEnd"/>
      <w:r>
        <w:rPr>
          <w:i/>
          <w:color w:val="000000"/>
          <w:szCs w:val="20"/>
        </w:rPr>
        <w:t xml:space="preserve"> works closely with a number of outside agencies; we call on them to provide support and expertise to help us support our SEND children.  These agencies include:</w:t>
      </w:r>
    </w:p>
    <w:p w14:paraId="2D4FEB43" w14:textId="77777777" w:rsidR="0044254D" w:rsidRDefault="00000000">
      <w:pPr>
        <w:pBdr>
          <w:top w:val="nil"/>
          <w:left w:val="nil"/>
          <w:bottom w:val="nil"/>
          <w:right w:val="nil"/>
          <w:between w:val="nil"/>
        </w:pBdr>
        <w:spacing w:line="240" w:lineRule="auto"/>
        <w:ind w:left="0" w:hanging="2"/>
        <w:rPr>
          <w:i/>
          <w:color w:val="000000"/>
          <w:szCs w:val="20"/>
        </w:rPr>
      </w:pPr>
      <w:proofErr w:type="gramStart"/>
      <w:r>
        <w:rPr>
          <w:i/>
          <w:color w:val="000000"/>
          <w:szCs w:val="20"/>
        </w:rPr>
        <w:t>SENSS  (</w:t>
      </w:r>
      <w:proofErr w:type="gramEnd"/>
      <w:r>
        <w:rPr>
          <w:i/>
          <w:color w:val="000000"/>
          <w:szCs w:val="20"/>
        </w:rPr>
        <w:t>Special Needs Support Service)</w:t>
      </w:r>
    </w:p>
    <w:p w14:paraId="6E012AAD" w14:textId="77777777" w:rsidR="0044254D" w:rsidRDefault="00000000">
      <w:pPr>
        <w:pBdr>
          <w:top w:val="nil"/>
          <w:left w:val="nil"/>
          <w:bottom w:val="nil"/>
          <w:right w:val="nil"/>
          <w:between w:val="nil"/>
        </w:pBdr>
        <w:spacing w:line="240" w:lineRule="auto"/>
        <w:ind w:left="0" w:hanging="2"/>
        <w:rPr>
          <w:i/>
          <w:color w:val="000000"/>
          <w:szCs w:val="20"/>
        </w:rPr>
      </w:pPr>
      <w:r>
        <w:rPr>
          <w:i/>
          <w:color w:val="000000"/>
          <w:szCs w:val="20"/>
        </w:rPr>
        <w:lastRenderedPageBreak/>
        <w:t>Educational Psychology</w:t>
      </w:r>
    </w:p>
    <w:p w14:paraId="3DCF17AC" w14:textId="77777777" w:rsidR="0044254D" w:rsidRDefault="00000000">
      <w:pPr>
        <w:pBdr>
          <w:top w:val="nil"/>
          <w:left w:val="nil"/>
          <w:bottom w:val="nil"/>
          <w:right w:val="nil"/>
          <w:between w:val="nil"/>
        </w:pBdr>
        <w:spacing w:line="240" w:lineRule="auto"/>
        <w:ind w:left="0" w:hanging="2"/>
        <w:rPr>
          <w:i/>
          <w:color w:val="000000"/>
          <w:szCs w:val="20"/>
        </w:rPr>
      </w:pPr>
      <w:r>
        <w:rPr>
          <w:i/>
          <w:color w:val="000000"/>
          <w:szCs w:val="20"/>
        </w:rPr>
        <w:t>Inclusion and Integration team</w:t>
      </w:r>
    </w:p>
    <w:p w14:paraId="4CCBFFD2" w14:textId="77777777" w:rsidR="0044254D" w:rsidRDefault="00000000">
      <w:pPr>
        <w:pBdr>
          <w:top w:val="nil"/>
          <w:left w:val="nil"/>
          <w:bottom w:val="nil"/>
          <w:right w:val="nil"/>
          <w:between w:val="nil"/>
        </w:pBdr>
        <w:spacing w:line="240" w:lineRule="auto"/>
        <w:ind w:left="0" w:hanging="2"/>
        <w:rPr>
          <w:i/>
          <w:color w:val="000000"/>
          <w:szCs w:val="20"/>
        </w:rPr>
      </w:pPr>
      <w:r>
        <w:rPr>
          <w:i/>
          <w:color w:val="000000"/>
          <w:szCs w:val="20"/>
        </w:rPr>
        <w:t>OCC SEN team</w:t>
      </w:r>
    </w:p>
    <w:p w14:paraId="4921E910" w14:textId="77777777" w:rsidR="0044254D" w:rsidRDefault="00000000">
      <w:pPr>
        <w:pBdr>
          <w:top w:val="nil"/>
          <w:left w:val="nil"/>
          <w:bottom w:val="nil"/>
          <w:right w:val="nil"/>
          <w:between w:val="nil"/>
        </w:pBdr>
        <w:spacing w:line="240" w:lineRule="auto"/>
        <w:ind w:left="0" w:hanging="2"/>
        <w:rPr>
          <w:i/>
          <w:color w:val="000000"/>
          <w:szCs w:val="20"/>
        </w:rPr>
      </w:pPr>
      <w:r>
        <w:rPr>
          <w:i/>
          <w:color w:val="000000"/>
          <w:szCs w:val="20"/>
        </w:rPr>
        <w:t>Social Care</w:t>
      </w:r>
    </w:p>
    <w:p w14:paraId="34F6F97C" w14:textId="77777777" w:rsidR="0044254D" w:rsidRDefault="00000000">
      <w:pPr>
        <w:pBdr>
          <w:top w:val="nil"/>
          <w:left w:val="nil"/>
          <w:bottom w:val="nil"/>
          <w:right w:val="nil"/>
          <w:between w:val="nil"/>
        </w:pBdr>
        <w:spacing w:line="240" w:lineRule="auto"/>
        <w:ind w:left="0" w:hanging="2"/>
        <w:rPr>
          <w:i/>
          <w:color w:val="000000"/>
          <w:szCs w:val="20"/>
        </w:rPr>
      </w:pPr>
      <w:r>
        <w:rPr>
          <w:i/>
          <w:color w:val="000000"/>
          <w:szCs w:val="20"/>
        </w:rPr>
        <w:t>Health Visitors</w:t>
      </w:r>
    </w:p>
    <w:p w14:paraId="01CDC864" w14:textId="77777777" w:rsidR="0044254D" w:rsidRDefault="00000000">
      <w:pPr>
        <w:pBdr>
          <w:top w:val="nil"/>
          <w:left w:val="nil"/>
          <w:bottom w:val="nil"/>
          <w:right w:val="nil"/>
          <w:between w:val="nil"/>
        </w:pBdr>
        <w:spacing w:line="240" w:lineRule="auto"/>
        <w:ind w:left="0" w:hanging="2"/>
        <w:rPr>
          <w:i/>
          <w:color w:val="000000"/>
          <w:szCs w:val="20"/>
        </w:rPr>
      </w:pPr>
      <w:r>
        <w:rPr>
          <w:i/>
          <w:color w:val="000000"/>
          <w:szCs w:val="20"/>
        </w:rPr>
        <w:t>CAMHs (Child and Adult Mental Health Service)</w:t>
      </w:r>
    </w:p>
    <w:p w14:paraId="4E8D5C99" w14:textId="77777777" w:rsidR="0044254D" w:rsidRDefault="00000000">
      <w:pPr>
        <w:pBdr>
          <w:top w:val="nil"/>
          <w:left w:val="nil"/>
          <w:bottom w:val="nil"/>
          <w:right w:val="nil"/>
          <w:between w:val="nil"/>
        </w:pBdr>
        <w:spacing w:line="240" w:lineRule="auto"/>
        <w:ind w:left="0" w:hanging="2"/>
        <w:rPr>
          <w:i/>
          <w:color w:val="000000"/>
          <w:szCs w:val="20"/>
        </w:rPr>
      </w:pPr>
      <w:r>
        <w:rPr>
          <w:i/>
          <w:color w:val="000000"/>
          <w:szCs w:val="20"/>
        </w:rPr>
        <w:t>SNAST (Special Needs Advisory teacher – Sally Eccleston)</w:t>
      </w:r>
    </w:p>
    <w:p w14:paraId="2026433C" w14:textId="77777777" w:rsidR="0044254D" w:rsidRDefault="0044254D">
      <w:pPr>
        <w:pBdr>
          <w:top w:val="nil"/>
          <w:left w:val="nil"/>
          <w:bottom w:val="nil"/>
          <w:right w:val="nil"/>
          <w:between w:val="nil"/>
        </w:pBdr>
        <w:spacing w:line="240" w:lineRule="auto"/>
        <w:ind w:left="0" w:hanging="2"/>
        <w:rPr>
          <w:i/>
          <w:color w:val="000000"/>
          <w:szCs w:val="20"/>
        </w:rPr>
      </w:pPr>
    </w:p>
    <w:p w14:paraId="76EE239E" w14:textId="77777777" w:rsidR="0044254D" w:rsidRDefault="00000000">
      <w:pPr>
        <w:pBdr>
          <w:top w:val="nil"/>
          <w:left w:val="nil"/>
          <w:bottom w:val="nil"/>
          <w:right w:val="nil"/>
          <w:between w:val="nil"/>
        </w:pBdr>
        <w:spacing w:before="0" w:after="160" w:line="259" w:lineRule="auto"/>
        <w:ind w:left="0" w:hanging="2"/>
        <w:rPr>
          <w:b/>
          <w:color w:val="000000"/>
          <w:sz w:val="22"/>
          <w:szCs w:val="22"/>
        </w:rPr>
      </w:pPr>
      <w:r>
        <w:rPr>
          <w:b/>
          <w:color w:val="000000"/>
          <w:sz w:val="22"/>
          <w:szCs w:val="22"/>
        </w:rPr>
        <w:t xml:space="preserve">5.15 Complaints about SEND provision </w:t>
      </w:r>
    </w:p>
    <w:p w14:paraId="28D967E6" w14:textId="77777777" w:rsidR="0044254D" w:rsidRDefault="00000000">
      <w:pPr>
        <w:ind w:left="0" w:hanging="2"/>
      </w:pPr>
      <w:r>
        <w:t xml:space="preserve">Complaints about </w:t>
      </w:r>
      <w:proofErr w:type="gramStart"/>
      <w:r>
        <w:t>SEND</w:t>
      </w:r>
      <w:proofErr w:type="gramEnd"/>
      <w:r>
        <w:t xml:space="preserve"> provision in our school should be made to the SENCO or Headteacher</w:t>
      </w:r>
      <w:r>
        <w:rPr>
          <w:color w:val="943634"/>
        </w:rPr>
        <w:t xml:space="preserve"> </w:t>
      </w:r>
      <w:r>
        <w:t xml:space="preserve">in the first instance. They will then be referred </w:t>
      </w:r>
      <w:proofErr w:type="gramStart"/>
      <w:r>
        <w:t>to</w:t>
      </w:r>
      <w:proofErr w:type="gramEnd"/>
      <w:r>
        <w:t xml:space="preserve"> the school’s complaints policy. </w:t>
      </w:r>
    </w:p>
    <w:p w14:paraId="3773B401" w14:textId="77777777" w:rsidR="0044254D" w:rsidRDefault="00000000">
      <w:pPr>
        <w:ind w:left="0" w:hanging="2"/>
      </w:pPr>
      <w:proofErr w:type="gramStart"/>
      <w:r>
        <w:t>The parents</w:t>
      </w:r>
      <w:proofErr w:type="gramEnd"/>
      <w:r>
        <w:t xml:space="preserve"> of pupils with disabilities have the right to make disability discrimination claims to the </w:t>
      </w:r>
      <w:proofErr w:type="gramStart"/>
      <w:r>
        <w:t>First-Tier</w:t>
      </w:r>
      <w:proofErr w:type="gramEnd"/>
      <w:r>
        <w:t xml:space="preserve"> SEND Tribunal, which is an independent national tribunal, if they believe that our school has discriminated against their children. For how to appeal email </w:t>
      </w:r>
      <w:hyperlink r:id="rId13">
        <w:r w:rsidR="0044254D">
          <w:rPr>
            <w:color w:val="0092CF"/>
            <w:szCs w:val="20"/>
            <w:u w:val="single"/>
          </w:rPr>
          <w:t>send@jusice.gov.uk</w:t>
        </w:r>
      </w:hyperlink>
      <w:r>
        <w:t xml:space="preserve">  They can make a claim about alleged discrimination regarding:</w:t>
      </w:r>
    </w:p>
    <w:p w14:paraId="6CCD4ED8"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Exclusions</w:t>
      </w:r>
    </w:p>
    <w:p w14:paraId="1B56B56C"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Provision of education and associated services</w:t>
      </w:r>
    </w:p>
    <w:p w14:paraId="687ABAF0"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Provision of auxiliary aids and services </w:t>
      </w:r>
    </w:p>
    <w:p w14:paraId="476266B3" w14:textId="77777777" w:rsidR="0044254D" w:rsidRDefault="0044254D">
      <w:pPr>
        <w:pBdr>
          <w:top w:val="nil"/>
          <w:left w:val="nil"/>
          <w:bottom w:val="nil"/>
          <w:right w:val="nil"/>
          <w:between w:val="nil"/>
        </w:pBdr>
        <w:spacing w:line="240" w:lineRule="auto"/>
        <w:ind w:left="0" w:hanging="2"/>
        <w:rPr>
          <w:color w:val="000000"/>
          <w:szCs w:val="20"/>
        </w:rPr>
      </w:pPr>
    </w:p>
    <w:p w14:paraId="250AAEE1" w14:textId="77777777" w:rsidR="0044254D" w:rsidRDefault="00000000">
      <w:pPr>
        <w:pBdr>
          <w:top w:val="nil"/>
          <w:left w:val="nil"/>
          <w:bottom w:val="nil"/>
          <w:right w:val="nil"/>
          <w:between w:val="nil"/>
        </w:pBdr>
        <w:spacing w:before="0" w:after="0" w:line="259" w:lineRule="auto"/>
        <w:ind w:left="0" w:hanging="2"/>
        <w:rPr>
          <w:b/>
          <w:color w:val="000000"/>
          <w:sz w:val="22"/>
          <w:szCs w:val="22"/>
        </w:rPr>
      </w:pPr>
      <w:r>
        <w:rPr>
          <w:b/>
          <w:color w:val="000000"/>
          <w:sz w:val="22"/>
          <w:szCs w:val="22"/>
        </w:rPr>
        <w:t>5.16 Contact details of support services for parents of pupils with SEND</w:t>
      </w:r>
    </w:p>
    <w:p w14:paraId="25E3BD04" w14:textId="77777777" w:rsidR="0044254D" w:rsidRDefault="00000000">
      <w:pPr>
        <w:pBdr>
          <w:top w:val="nil"/>
          <w:left w:val="nil"/>
          <w:bottom w:val="nil"/>
          <w:right w:val="nil"/>
          <w:between w:val="nil"/>
        </w:pBdr>
        <w:spacing w:before="0" w:after="0" w:line="259" w:lineRule="auto"/>
        <w:ind w:left="0" w:hanging="2"/>
        <w:rPr>
          <w:color w:val="000000"/>
          <w:sz w:val="22"/>
          <w:szCs w:val="22"/>
        </w:rPr>
      </w:pPr>
      <w:r>
        <w:rPr>
          <w:color w:val="525252"/>
          <w:szCs w:val="20"/>
          <w:highlight w:val="white"/>
        </w:rPr>
        <w:t>SEND - The Local Offer</w:t>
      </w:r>
      <w:r>
        <w:rPr>
          <w:color w:val="525252"/>
          <w:szCs w:val="20"/>
        </w:rPr>
        <w:br/>
      </w:r>
      <w:r>
        <w:rPr>
          <w:color w:val="525252"/>
          <w:szCs w:val="20"/>
          <w:highlight w:val="white"/>
        </w:rPr>
        <w:t>Oxfordshire County Council</w:t>
      </w:r>
      <w:r>
        <w:rPr>
          <w:color w:val="525252"/>
          <w:szCs w:val="20"/>
        </w:rPr>
        <w:br/>
      </w:r>
      <w:r>
        <w:rPr>
          <w:color w:val="525252"/>
          <w:szCs w:val="20"/>
          <w:highlight w:val="white"/>
        </w:rPr>
        <w:t>County Hall</w:t>
      </w:r>
      <w:r>
        <w:rPr>
          <w:color w:val="525252"/>
          <w:szCs w:val="20"/>
        </w:rPr>
        <w:br/>
      </w:r>
      <w:r>
        <w:rPr>
          <w:color w:val="525252"/>
          <w:szCs w:val="20"/>
          <w:highlight w:val="white"/>
        </w:rPr>
        <w:t>New Road</w:t>
      </w:r>
      <w:r>
        <w:rPr>
          <w:color w:val="525252"/>
          <w:szCs w:val="20"/>
        </w:rPr>
        <w:br/>
      </w:r>
      <w:r>
        <w:rPr>
          <w:color w:val="525252"/>
          <w:szCs w:val="20"/>
          <w:highlight w:val="white"/>
        </w:rPr>
        <w:t>Oxford</w:t>
      </w:r>
      <w:r>
        <w:rPr>
          <w:color w:val="525252"/>
          <w:szCs w:val="20"/>
        </w:rPr>
        <w:br/>
      </w:r>
      <w:r>
        <w:rPr>
          <w:color w:val="525252"/>
          <w:szCs w:val="20"/>
          <w:highlight w:val="white"/>
        </w:rPr>
        <w:t>OX1 1ND</w:t>
      </w:r>
    </w:p>
    <w:p w14:paraId="2CD6FCAD" w14:textId="77777777" w:rsidR="0044254D" w:rsidRDefault="0044254D">
      <w:pPr>
        <w:pBdr>
          <w:top w:val="nil"/>
          <w:left w:val="nil"/>
          <w:bottom w:val="nil"/>
          <w:right w:val="nil"/>
          <w:between w:val="nil"/>
        </w:pBdr>
        <w:spacing w:before="0" w:after="0" w:line="259" w:lineRule="auto"/>
        <w:ind w:left="0" w:hanging="2"/>
        <w:rPr>
          <w:b/>
          <w:color w:val="000000"/>
          <w:sz w:val="22"/>
          <w:szCs w:val="22"/>
        </w:rPr>
      </w:pPr>
    </w:p>
    <w:p w14:paraId="4EA8317E" w14:textId="77777777" w:rsidR="0044254D" w:rsidRDefault="00000000">
      <w:pPr>
        <w:pBdr>
          <w:top w:val="nil"/>
          <w:left w:val="nil"/>
          <w:bottom w:val="nil"/>
          <w:right w:val="nil"/>
          <w:between w:val="nil"/>
        </w:pBdr>
        <w:spacing w:before="0" w:after="0" w:line="259" w:lineRule="auto"/>
        <w:ind w:left="0" w:hanging="2"/>
        <w:rPr>
          <w:b/>
          <w:color w:val="000000"/>
          <w:sz w:val="22"/>
          <w:szCs w:val="22"/>
        </w:rPr>
      </w:pPr>
      <w:r>
        <w:rPr>
          <w:b/>
          <w:color w:val="000000"/>
          <w:sz w:val="22"/>
          <w:szCs w:val="22"/>
        </w:rPr>
        <w:t>5.17 Contact details for raising concerns</w:t>
      </w:r>
    </w:p>
    <w:p w14:paraId="257F94E7" w14:textId="77777777" w:rsidR="0044254D" w:rsidRDefault="00000000">
      <w:pPr>
        <w:pBdr>
          <w:top w:val="nil"/>
          <w:left w:val="nil"/>
          <w:bottom w:val="nil"/>
          <w:right w:val="nil"/>
          <w:between w:val="nil"/>
        </w:pBdr>
        <w:spacing w:before="0" w:after="0" w:line="259" w:lineRule="auto"/>
        <w:ind w:left="0" w:hanging="2"/>
        <w:rPr>
          <w:color w:val="000000"/>
          <w:sz w:val="22"/>
          <w:szCs w:val="22"/>
        </w:rPr>
      </w:pPr>
      <w:r>
        <w:rPr>
          <w:color w:val="000000"/>
          <w:sz w:val="22"/>
          <w:szCs w:val="22"/>
        </w:rPr>
        <w:t xml:space="preserve"> Contact the Headteacher or SENCO in the first instance.</w:t>
      </w:r>
    </w:p>
    <w:p w14:paraId="2A802B80" w14:textId="77777777" w:rsidR="0044254D" w:rsidRDefault="0044254D">
      <w:pPr>
        <w:pBdr>
          <w:top w:val="nil"/>
          <w:left w:val="nil"/>
          <w:bottom w:val="nil"/>
          <w:right w:val="nil"/>
          <w:between w:val="nil"/>
        </w:pBdr>
        <w:spacing w:before="0" w:after="0" w:line="259" w:lineRule="auto"/>
        <w:ind w:left="0" w:hanging="2"/>
        <w:rPr>
          <w:b/>
          <w:color w:val="000000"/>
          <w:sz w:val="22"/>
          <w:szCs w:val="22"/>
        </w:rPr>
      </w:pPr>
    </w:p>
    <w:p w14:paraId="12118F37" w14:textId="77777777" w:rsidR="0044254D" w:rsidRDefault="00000000">
      <w:pPr>
        <w:pBdr>
          <w:top w:val="nil"/>
          <w:left w:val="nil"/>
          <w:bottom w:val="nil"/>
          <w:right w:val="nil"/>
          <w:between w:val="nil"/>
        </w:pBdr>
        <w:spacing w:before="0" w:after="0" w:line="259" w:lineRule="auto"/>
        <w:ind w:left="0" w:hanging="2"/>
        <w:rPr>
          <w:color w:val="F15F22"/>
        </w:rPr>
      </w:pPr>
      <w:r>
        <w:rPr>
          <w:b/>
          <w:color w:val="000000"/>
          <w:sz w:val="22"/>
          <w:szCs w:val="22"/>
        </w:rPr>
        <w:t>5.18 The local authority local offer:</w:t>
      </w:r>
    </w:p>
    <w:p w14:paraId="46AFEFEC" w14:textId="77777777" w:rsidR="0044254D" w:rsidRDefault="00000000">
      <w:pPr>
        <w:ind w:left="0" w:hanging="2"/>
      </w:pPr>
      <w:bookmarkStart w:id="10" w:name="_heading=h.4d34og8" w:colFirst="0" w:colLast="0"/>
      <w:bookmarkEnd w:id="10"/>
      <w:r>
        <w:t xml:space="preserve">Our local authority’s local offer is published here; </w:t>
      </w:r>
      <w:hyperlink r:id="rId14">
        <w:r w:rsidR="0044254D">
          <w:rPr>
            <w:color w:val="0000FF"/>
            <w:u w:val="single"/>
          </w:rPr>
          <w:t>https://www2.oxfordshire.gov.uk/cms/content/contact-special-educational-needs-and-disability-local-offer</w:t>
        </w:r>
      </w:hyperlink>
    </w:p>
    <w:p w14:paraId="6693FA63" w14:textId="77777777" w:rsidR="0044254D" w:rsidRDefault="00000000">
      <w:pPr>
        <w:pStyle w:val="Heading1"/>
        <w:ind w:left="1" w:hanging="3"/>
      </w:pPr>
      <w:r>
        <w:t>6. Monitoring arrangements</w:t>
      </w:r>
    </w:p>
    <w:p w14:paraId="55F99702" w14:textId="238C5016" w:rsidR="0044254D" w:rsidRDefault="00000000">
      <w:pPr>
        <w:ind w:left="0" w:hanging="2"/>
      </w:pPr>
      <w:r>
        <w:t xml:space="preserve">This policy and information report will be reviewed by Lyn Wallace and </w:t>
      </w:r>
      <w:r w:rsidR="003450DF" w:rsidRPr="00286FAC">
        <w:t>Georgiana Slack</w:t>
      </w:r>
      <w:r w:rsidRPr="00286FAC">
        <w:t xml:space="preserve"> </w:t>
      </w:r>
      <w:r>
        <w:rPr>
          <w:b/>
        </w:rPr>
        <w:t>every year</w:t>
      </w:r>
      <w:r>
        <w:t xml:space="preserve">. It will also be updated if any changes to the information are made during the year. </w:t>
      </w:r>
    </w:p>
    <w:p w14:paraId="632308E8" w14:textId="77777777" w:rsidR="0044254D" w:rsidRDefault="00000000">
      <w:pPr>
        <w:ind w:left="0" w:hanging="2"/>
      </w:pPr>
      <w:bookmarkStart w:id="11" w:name="_heading=h.2s8eyo1" w:colFirst="0" w:colLast="0"/>
      <w:bookmarkEnd w:id="11"/>
      <w:r>
        <w:t xml:space="preserve">It will be approved by the governing board. </w:t>
      </w:r>
    </w:p>
    <w:p w14:paraId="52199CAC" w14:textId="77777777" w:rsidR="0044254D" w:rsidRDefault="00000000">
      <w:pPr>
        <w:pStyle w:val="Heading1"/>
        <w:ind w:left="1" w:hanging="3"/>
      </w:pPr>
      <w:r>
        <w:t>7. Links with other policies and documents</w:t>
      </w:r>
    </w:p>
    <w:p w14:paraId="3B9C5E02" w14:textId="77777777" w:rsidR="0044254D" w:rsidRDefault="00000000">
      <w:pPr>
        <w:ind w:left="0" w:hanging="2"/>
      </w:pPr>
      <w:r>
        <w:t xml:space="preserve">This policy links to our policies on: </w:t>
      </w:r>
    </w:p>
    <w:p w14:paraId="78CF3F4D"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Accessibility plan </w:t>
      </w:r>
    </w:p>
    <w:p w14:paraId="41BC5F3D"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proofErr w:type="spellStart"/>
      <w:r>
        <w:rPr>
          <w:color w:val="000000"/>
          <w:szCs w:val="20"/>
        </w:rPr>
        <w:t>Behaviour</w:t>
      </w:r>
      <w:proofErr w:type="spellEnd"/>
    </w:p>
    <w:p w14:paraId="729E8125"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 xml:space="preserve">Equality information and objectives </w:t>
      </w:r>
    </w:p>
    <w:p w14:paraId="45CD6E6A" w14:textId="77777777" w:rsidR="0044254D" w:rsidRDefault="00000000">
      <w:pPr>
        <w:numPr>
          <w:ilvl w:val="0"/>
          <w:numId w:val="1"/>
        </w:numPr>
        <w:pBdr>
          <w:top w:val="nil"/>
          <w:left w:val="nil"/>
          <w:bottom w:val="nil"/>
          <w:right w:val="nil"/>
          <w:between w:val="nil"/>
        </w:pBdr>
        <w:spacing w:line="240" w:lineRule="auto"/>
        <w:ind w:left="0" w:hanging="2"/>
        <w:rPr>
          <w:color w:val="000000"/>
          <w:szCs w:val="20"/>
        </w:rPr>
      </w:pPr>
      <w:r>
        <w:rPr>
          <w:color w:val="000000"/>
          <w:szCs w:val="20"/>
        </w:rPr>
        <w:t>Supporting pupils with medical conditions</w:t>
      </w:r>
    </w:p>
    <w:sectPr w:rsidR="0044254D">
      <w:pgSz w:w="11900" w:h="16840"/>
      <w:pgMar w:top="851" w:right="1134" w:bottom="1134" w:left="1134" w:header="566"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4BCCC" w14:textId="77777777" w:rsidR="00214924" w:rsidRDefault="00214924">
      <w:pPr>
        <w:spacing w:before="0" w:after="0" w:line="240" w:lineRule="auto"/>
        <w:ind w:left="0" w:hanging="2"/>
      </w:pPr>
      <w:r>
        <w:separator/>
      </w:r>
    </w:p>
  </w:endnote>
  <w:endnote w:type="continuationSeparator" w:id="0">
    <w:p w14:paraId="356AA013" w14:textId="77777777" w:rsidR="00214924" w:rsidRDefault="00214924">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BB7115-C57D-46FD-B7FD-23BD99B566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1DCD10E3-9392-4ACD-B2AC-301FD1B4CEFD}"/>
    <w:embedItalic r:id="rId3" w:fontKey="{EBF7982D-2969-44BC-914F-C170D090D6B6}"/>
  </w:font>
  <w:font w:name="Calibri">
    <w:panose1 w:val="020F0502020204030204"/>
    <w:charset w:val="00"/>
    <w:family w:val="swiss"/>
    <w:pitch w:val="variable"/>
    <w:sig w:usb0="E4002EFF" w:usb1="C000247B" w:usb2="00000009" w:usb3="00000000" w:csb0="000001FF" w:csb1="00000000"/>
    <w:embedRegular r:id="rId4" w:fontKey="{91F25A55-4209-4754-B598-4DB48DAB21D2}"/>
  </w:font>
  <w:font w:name="Cambria">
    <w:panose1 w:val="02040503050406030204"/>
    <w:charset w:val="00"/>
    <w:family w:val="roman"/>
    <w:pitch w:val="variable"/>
    <w:sig w:usb0="E00006FF" w:usb1="420024FF" w:usb2="02000000" w:usb3="00000000" w:csb0="0000019F" w:csb1="00000000"/>
    <w:embedRegular r:id="rId5" w:fontKey="{5C72650B-0607-4FD6-9560-C8BC1EB82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46570" w14:textId="77777777" w:rsidR="0044254D" w:rsidRDefault="00000000">
    <w:pPr>
      <w:pBdr>
        <w:top w:val="nil"/>
        <w:left w:val="nil"/>
        <w:bottom w:val="nil"/>
        <w:right w:val="nil"/>
        <w:between w:val="nil"/>
      </w:pBdr>
      <w:spacing w:before="0" w:after="0" w:line="240" w:lineRule="auto"/>
      <w:ind w:left="0" w:hanging="2"/>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Pr>
        <w:color w:val="000000"/>
        <w:szCs w:val="20"/>
      </w:rPr>
      <w:fldChar w:fldCharType="end"/>
    </w:r>
  </w:p>
  <w:p w14:paraId="7FC44A75" w14:textId="77777777" w:rsidR="0044254D" w:rsidRDefault="0044254D">
    <w:pPr>
      <w:pBdr>
        <w:top w:val="nil"/>
        <w:left w:val="nil"/>
        <w:bottom w:val="nil"/>
        <w:right w:val="nil"/>
        <w:between w:val="nil"/>
      </w:pBdr>
      <w:spacing w:before="0" w:after="0" w:line="240" w:lineRule="auto"/>
      <w:ind w:left="0" w:right="360" w:hanging="2"/>
      <w:rPr>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C02C" w14:textId="77777777" w:rsidR="0044254D" w:rsidRDefault="00000000">
    <w:pPr>
      <w:pBdr>
        <w:top w:val="nil"/>
        <w:left w:val="nil"/>
        <w:bottom w:val="nil"/>
        <w:right w:val="nil"/>
        <w:between w:val="nil"/>
      </w:pBdr>
      <w:spacing w:before="0" w:after="0" w:line="240" w:lineRule="auto"/>
      <w:ind w:left="0" w:hanging="2"/>
      <w:jc w:val="right"/>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071498">
      <w:rPr>
        <w:noProof/>
        <w:color w:val="000000"/>
        <w:szCs w:val="20"/>
      </w:rPr>
      <w:t>0</w:t>
    </w:r>
    <w:r>
      <w:rPr>
        <w:color w:val="000000"/>
        <w:szCs w:val="20"/>
      </w:rPr>
      <w:fldChar w:fldCharType="end"/>
    </w:r>
  </w:p>
  <w:p w14:paraId="537A4C92" w14:textId="77777777" w:rsidR="0044254D" w:rsidRDefault="0044254D">
    <w:pPr>
      <w:pBdr>
        <w:top w:val="nil"/>
        <w:left w:val="nil"/>
        <w:bottom w:val="nil"/>
        <w:right w:val="nil"/>
        <w:between w:val="nil"/>
      </w:pBdr>
      <w:spacing w:before="0" w:after="0" w:line="240" w:lineRule="auto"/>
      <w:ind w:left="0" w:right="360" w:hanging="2"/>
      <w:rPr>
        <w:color w:val="00000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1D83" w14:textId="77777777" w:rsidR="0044254D" w:rsidRDefault="0044254D">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29F32" w14:textId="77777777" w:rsidR="00214924" w:rsidRDefault="00214924">
      <w:pPr>
        <w:spacing w:before="0" w:after="0" w:line="240" w:lineRule="auto"/>
        <w:ind w:left="0" w:hanging="2"/>
      </w:pPr>
      <w:r>
        <w:separator/>
      </w:r>
    </w:p>
  </w:footnote>
  <w:footnote w:type="continuationSeparator" w:id="0">
    <w:p w14:paraId="0C292444" w14:textId="77777777" w:rsidR="00214924" w:rsidRDefault="00214924">
      <w:pPr>
        <w:spacing w:before="0"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70AF"/>
    <w:multiLevelType w:val="multilevel"/>
    <w:tmpl w:val="4ED0FA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44E6262"/>
    <w:multiLevelType w:val="multilevel"/>
    <w:tmpl w:val="128A75A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89A0D2D"/>
    <w:multiLevelType w:val="multilevel"/>
    <w:tmpl w:val="35E635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66657450">
    <w:abstractNumId w:val="0"/>
  </w:num>
  <w:num w:numId="2" w16cid:durableId="765736978">
    <w:abstractNumId w:val="2"/>
  </w:num>
  <w:num w:numId="3" w16cid:durableId="1006830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54D"/>
    <w:rsid w:val="00071498"/>
    <w:rsid w:val="00214924"/>
    <w:rsid w:val="00286FAC"/>
    <w:rsid w:val="003450DF"/>
    <w:rsid w:val="0044254D"/>
    <w:rsid w:val="006D096A"/>
    <w:rsid w:val="00744720"/>
    <w:rsid w:val="00946DF3"/>
    <w:rsid w:val="00B01D25"/>
    <w:rsid w:val="00DA4E3C"/>
    <w:rsid w:val="00F75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C4CFE"/>
  <w15:docId w15:val="{34191E4F-C4BA-48B6-B8F3-EB8E4EBE4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keepLines/>
      <w:spacing w:before="480"/>
    </w:pPr>
    <w:rPr>
      <w:rFonts w:eastAsia="MS Gothic" w:cs="Times New Roman"/>
      <w:b/>
      <w:bCs/>
      <w:sz w:val="28"/>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rPr>
      <w:rFonts w:ascii="Arial" w:eastAsia="MS Gothic" w:hAnsi="Arial" w:cs="Times New Roman"/>
      <w:b/>
      <w:bCs/>
      <w:w w:val="100"/>
      <w:position w:val="-1"/>
      <w:sz w:val="28"/>
      <w:szCs w:val="32"/>
      <w:effect w:val="none"/>
      <w:vertAlign w:val="baseline"/>
      <w:cs w:val="0"/>
      <w:em w:val="none"/>
    </w:rPr>
  </w:style>
  <w:style w:type="paragraph" w:customStyle="1" w:styleId="ColorfulList-Accent11">
    <w:name w:val="Colorful List - Accent 11"/>
    <w:basedOn w:val="Normal"/>
    <w:pPr>
      <w:spacing w:before="0" w:after="160" w:line="259" w:lineRule="auto"/>
      <w:contextualSpacing/>
    </w:pPr>
    <w:rPr>
      <w:rFonts w:eastAsia="Times New Roman"/>
      <w:b/>
      <w:sz w:val="22"/>
      <w:szCs w:val="22"/>
      <w:lang w:val="en-GB"/>
    </w:rPr>
  </w:style>
  <w:style w:type="paragraph" w:styleId="TOC1">
    <w:name w:val="toc 1"/>
    <w:basedOn w:val="Normal"/>
    <w:next w:val="Normal"/>
    <w:qFormat/>
    <w:rPr>
      <w:sz w:val="22"/>
    </w:rPr>
  </w:style>
  <w:style w:type="paragraph" w:styleId="TOC2">
    <w:name w:val="toc 2"/>
    <w:basedOn w:val="Normal"/>
    <w:next w:val="Normal"/>
    <w:qFormat/>
    <w:pPr>
      <w:ind w:left="240"/>
    </w:pPr>
    <w:rPr>
      <w:b/>
      <w:sz w:val="22"/>
      <w:szCs w:val="22"/>
    </w:rPr>
  </w:style>
  <w:style w:type="paragraph" w:styleId="TOC3">
    <w:name w:val="toc 3"/>
    <w:basedOn w:val="Normal"/>
    <w:next w:val="Normal"/>
    <w:qFormat/>
    <w:pPr>
      <w:ind w:left="480"/>
    </w:pPr>
    <w:rPr>
      <w:sz w:val="22"/>
      <w:szCs w:val="22"/>
    </w:rPr>
  </w:style>
  <w:style w:type="paragraph" w:styleId="Footer">
    <w:name w:val="footer"/>
    <w:basedOn w:val="Normal"/>
    <w:qFormat/>
    <w:pPr>
      <w:spacing w:before="0" w:after="0"/>
    </w:pPr>
  </w:style>
  <w:style w:type="character" w:customStyle="1" w:styleId="FooterChar">
    <w:name w:val="Footer Char"/>
    <w:rPr>
      <w:rFonts w:ascii="Arial" w:hAnsi="Arial"/>
      <w:w w:val="100"/>
      <w:position w:val="-1"/>
      <w:sz w:val="20"/>
      <w:effect w:val="none"/>
      <w:vertAlign w:val="baseline"/>
      <w:cs w:val="0"/>
      <w:em w:val="none"/>
    </w:rPr>
  </w:style>
  <w:style w:type="character" w:styleId="PageNumber">
    <w:name w:val="page number"/>
    <w:basedOn w:val="DefaultParagraphFont"/>
    <w:qFormat/>
    <w:rPr>
      <w:w w:val="100"/>
      <w:position w:val="-1"/>
      <w:effect w:val="none"/>
      <w:vertAlign w:val="baseline"/>
      <w:cs w:val="0"/>
      <w:em w:val="none"/>
    </w:rPr>
  </w:style>
  <w:style w:type="paragraph" w:styleId="Header">
    <w:name w:val="header"/>
    <w:basedOn w:val="Normal"/>
    <w:qFormat/>
    <w:pPr>
      <w:spacing w:before="0" w:after="0"/>
    </w:pPr>
  </w:style>
  <w:style w:type="character" w:customStyle="1" w:styleId="HeaderChar">
    <w:name w:val="Header Char"/>
    <w:rPr>
      <w:rFonts w:ascii="Arial" w:hAnsi="Arial"/>
      <w:w w:val="100"/>
      <w:position w:val="-1"/>
      <w:sz w:val="20"/>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rFonts w:ascii="Arial" w:hAnsi="Arial"/>
      <w:color w:val="0092CF"/>
      <w:w w:val="100"/>
      <w:position w:val="-1"/>
      <w:sz w:val="20"/>
      <w:u w:val="single"/>
      <w:effect w:val="none"/>
      <w:vertAlign w:val="baseline"/>
      <w:cs w:val="0"/>
      <w:em w:val="none"/>
    </w:rPr>
  </w:style>
  <w:style w:type="paragraph" w:styleId="TOC4">
    <w:name w:val="toc 4"/>
    <w:basedOn w:val="Normal"/>
    <w:next w:val="Normal"/>
    <w:qFormat/>
    <w:pPr>
      <w:ind w:left="720"/>
    </w:pPr>
  </w:style>
  <w:style w:type="paragraph" w:styleId="TOC5">
    <w:name w:val="toc 5"/>
    <w:basedOn w:val="Normal"/>
    <w:next w:val="Normal"/>
    <w:qFormat/>
    <w:pPr>
      <w:ind w:left="960"/>
    </w:p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Caption1">
    <w:name w:val="Caption 1"/>
    <w:basedOn w:val="Normal"/>
    <w:rPr>
      <w:i/>
      <w:color w:val="F15F22"/>
    </w:rPr>
  </w:style>
  <w:style w:type="paragraph" w:customStyle="1" w:styleId="Title1">
    <w:name w:val="Title 1"/>
    <w:basedOn w:val="Heading1"/>
    <w:rPr>
      <w:sz w:val="56"/>
    </w:rPr>
  </w:style>
  <w:style w:type="character" w:customStyle="1" w:styleId="Title1Char">
    <w:name w:val="Title 1 Char"/>
    <w:rPr>
      <w:rFonts w:ascii="Arial" w:eastAsia="MS Gothic" w:hAnsi="Arial" w:cs="Times New Roman"/>
      <w:b/>
      <w:bCs/>
      <w:color w:val="00788A"/>
      <w:w w:val="100"/>
      <w:position w:val="-1"/>
      <w:sz w:val="56"/>
      <w:szCs w:val="32"/>
      <w:effect w:val="none"/>
      <w:vertAlign w:val="baseline"/>
      <w:cs w:val="0"/>
      <w:em w:val="none"/>
    </w:rPr>
  </w:style>
  <w:style w:type="paragraph" w:styleId="BalloonText">
    <w:name w:val="Balloon Text"/>
    <w:basedOn w:val="Normal"/>
    <w:qFormat/>
    <w:pPr>
      <w:spacing w:before="0" w:after="0"/>
    </w:pPr>
    <w:rPr>
      <w:rFonts w:ascii="Lucida Grande" w:hAnsi="Lucida Grande" w:cs="Lucida Grande"/>
      <w:sz w:val="18"/>
      <w:szCs w:val="18"/>
    </w:rPr>
  </w:style>
  <w:style w:type="character" w:customStyle="1" w:styleId="BalloonTextChar">
    <w:name w:val="Balloon Text Char"/>
    <w:rPr>
      <w:rFonts w:ascii="Lucida Grande" w:hAnsi="Lucida Grande" w:cs="Lucida Grande"/>
      <w:w w:val="100"/>
      <w:position w:val="-1"/>
      <w:sz w:val="18"/>
      <w:szCs w:val="18"/>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styleId="ListParagraph">
    <w:name w:val="List Paragraph"/>
    <w:basedOn w:val="Normal"/>
    <w:pPr>
      <w:numPr>
        <w:numId w:val="3"/>
      </w:numPr>
      <w:ind w:left="-1" w:hanging="1"/>
    </w:p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end@jusice.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uploads/system/uploads/attachment_data/file/398815/SEND_Code_of_Practice_January_2015.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2.oxfordshire.gov.uk/cms/content/contact-special-educational-needs-and-disability-local-off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3FuRMhchd39zCUWneeyAEtbEHQ==">CgMxLjAyCGguZ2pkZ3hzMgloLjMwajB6bGwyCWguMWZvYjl0ZTIJaC4zem55c2g3MgloLjJldDkycDAyCGgudHlqY3d0MgloLjNkeTZ2a20yCWguMXQzaDVzZjIOaC4yY3cwNDk4bGE5MXoyDmguNmZ4c2NlNjgwOXdvMgloLjRkMzRvZzgyCWguMnM4ZXlvMTgAciExdGNpWW4xV3hGYmNRRW11eWxTMFdGSmhOU0JrMUZvVlM=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2660</Words>
  <Characters>15167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Kieron Paradine</dc:creator>
  <cp:lastModifiedBy>9313043 Lyn WALLACE</cp:lastModifiedBy>
  <cp:revision>5</cp:revision>
  <cp:lastPrinted>2025-03-20T08:35:00Z</cp:lastPrinted>
  <dcterms:created xsi:type="dcterms:W3CDTF">2024-10-22T15:37:00Z</dcterms:created>
  <dcterms:modified xsi:type="dcterms:W3CDTF">2025-03-20T08:36:00Z</dcterms:modified>
</cp:coreProperties>
</file>